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F4" w:rsidRPr="00996FF3" w:rsidRDefault="00017C83" w:rsidP="001A5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декларация</w:t>
      </w:r>
    </w:p>
    <w:p w:rsidR="001A54F4" w:rsidRPr="00996FF3" w:rsidRDefault="00017C83" w:rsidP="001A54F4">
      <w:pPr>
        <w:ind w:left="-360"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строительство объекта:</w:t>
      </w:r>
    </w:p>
    <w:p w:rsidR="001A54F4" w:rsidRDefault="00391282" w:rsidP="00391282">
      <w:pPr>
        <w:jc w:val="center"/>
        <w:rPr>
          <w:b/>
          <w:sz w:val="28"/>
          <w:szCs w:val="28"/>
        </w:rPr>
      </w:pPr>
      <w:r w:rsidRPr="00996FF3">
        <w:rPr>
          <w:b/>
          <w:sz w:val="28"/>
          <w:szCs w:val="28"/>
        </w:rPr>
        <w:t xml:space="preserve">«Многоэтажный жилой </w:t>
      </w:r>
      <w:r w:rsidR="00782A12">
        <w:rPr>
          <w:b/>
          <w:sz w:val="28"/>
          <w:szCs w:val="28"/>
        </w:rPr>
        <w:t xml:space="preserve">дом </w:t>
      </w:r>
      <w:r w:rsidR="00B51AD2">
        <w:rPr>
          <w:b/>
          <w:sz w:val="28"/>
          <w:szCs w:val="28"/>
        </w:rPr>
        <w:t>с пристроенной котельной со встроенными     помещениями нежилого назначения  в «</w:t>
      </w:r>
      <w:proofErr w:type="spellStart"/>
      <w:r w:rsidR="00B51AD2">
        <w:rPr>
          <w:b/>
          <w:sz w:val="28"/>
          <w:szCs w:val="28"/>
        </w:rPr>
        <w:t>мкр</w:t>
      </w:r>
      <w:proofErr w:type="spellEnd"/>
      <w:r w:rsidR="00B51AD2">
        <w:rPr>
          <w:b/>
          <w:sz w:val="28"/>
          <w:szCs w:val="28"/>
        </w:rPr>
        <w:t>.» Алсу                                                         на участке</w:t>
      </w:r>
      <w:proofErr w:type="gramStart"/>
      <w:r w:rsidR="00B51AD2">
        <w:rPr>
          <w:b/>
          <w:sz w:val="28"/>
          <w:szCs w:val="28"/>
        </w:rPr>
        <w:t xml:space="preserve"> К</w:t>
      </w:r>
      <w:proofErr w:type="gramEnd"/>
      <w:r w:rsidR="00B51AD2">
        <w:rPr>
          <w:b/>
          <w:sz w:val="28"/>
          <w:szCs w:val="28"/>
        </w:rPr>
        <w:t>/1.3-2 г. Альметьевск</w:t>
      </w:r>
      <w:r w:rsidRPr="00996FF3">
        <w:rPr>
          <w:b/>
          <w:sz w:val="28"/>
          <w:szCs w:val="28"/>
        </w:rPr>
        <w:t>»</w:t>
      </w:r>
    </w:p>
    <w:p w:rsidR="007D0FE8" w:rsidRPr="007A6E2F" w:rsidRDefault="007D0FE8" w:rsidP="007D0FE8">
      <w:pPr>
        <w:jc w:val="center"/>
        <w:rPr>
          <w:color w:val="FF0000"/>
          <w:sz w:val="28"/>
          <w:szCs w:val="28"/>
        </w:rPr>
      </w:pPr>
      <w:proofErr w:type="gramStart"/>
      <w:r w:rsidRPr="007A6E2F">
        <w:rPr>
          <w:color w:val="FF0000"/>
          <w:sz w:val="28"/>
          <w:szCs w:val="28"/>
        </w:rPr>
        <w:t xml:space="preserve">(с изменениями на </w:t>
      </w:r>
      <w:r>
        <w:rPr>
          <w:color w:val="FF0000"/>
          <w:sz w:val="28"/>
          <w:szCs w:val="28"/>
        </w:rPr>
        <w:t>27.12</w:t>
      </w:r>
      <w:r w:rsidRPr="007A6E2F">
        <w:rPr>
          <w:color w:val="FF0000"/>
          <w:sz w:val="28"/>
          <w:szCs w:val="28"/>
        </w:rPr>
        <w:t>.2016 г.</w:t>
      </w:r>
      <w:proofErr w:type="gramEnd"/>
    </w:p>
    <w:p w:rsidR="007D0FE8" w:rsidRDefault="007D0FE8" w:rsidP="007D0FE8">
      <w:pPr>
        <w:jc w:val="center"/>
        <w:rPr>
          <w:color w:val="FF0000"/>
          <w:sz w:val="28"/>
          <w:szCs w:val="28"/>
        </w:rPr>
      </w:pPr>
      <w:r w:rsidRPr="007A6E2F">
        <w:rPr>
          <w:color w:val="FF0000"/>
          <w:sz w:val="28"/>
          <w:szCs w:val="28"/>
        </w:rPr>
        <w:t xml:space="preserve">в разделе </w:t>
      </w:r>
      <w:r w:rsidRPr="007A6E2F">
        <w:rPr>
          <w:color w:val="FF0000"/>
          <w:sz w:val="28"/>
          <w:szCs w:val="28"/>
          <w:lang w:val="en-US"/>
        </w:rPr>
        <w:t>I</w:t>
      </w:r>
      <w:r>
        <w:rPr>
          <w:color w:val="FF0000"/>
          <w:sz w:val="28"/>
          <w:szCs w:val="28"/>
        </w:rPr>
        <w:t xml:space="preserve"> Информация о застройщике п. </w:t>
      </w:r>
      <w:r w:rsidRPr="007A6E2F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</w:t>
      </w:r>
    </w:p>
    <w:p w:rsidR="007D0FE8" w:rsidRPr="00ED2148" w:rsidRDefault="007D0FE8" w:rsidP="007D0FE8">
      <w:pPr>
        <w:jc w:val="center"/>
        <w:rPr>
          <w:color w:val="FF0000"/>
          <w:sz w:val="28"/>
          <w:szCs w:val="28"/>
        </w:rPr>
      </w:pPr>
      <w:r w:rsidRPr="00ED2148">
        <w:rPr>
          <w:color w:val="FF0000"/>
          <w:sz w:val="28"/>
          <w:szCs w:val="28"/>
        </w:rPr>
        <w:t xml:space="preserve">в разделе </w:t>
      </w:r>
      <w:r w:rsidRPr="00ED2148">
        <w:rPr>
          <w:color w:val="FF0000"/>
          <w:sz w:val="28"/>
          <w:szCs w:val="28"/>
          <w:lang w:val="en-US"/>
        </w:rPr>
        <w:t>II</w:t>
      </w:r>
      <w:r w:rsidRPr="00ED2148">
        <w:rPr>
          <w:color w:val="FF0000"/>
          <w:sz w:val="28"/>
          <w:szCs w:val="28"/>
        </w:rPr>
        <w:t xml:space="preserve"> Информация о проекте строительства</w:t>
      </w:r>
      <w:r>
        <w:rPr>
          <w:color w:val="FF0000"/>
          <w:sz w:val="28"/>
          <w:szCs w:val="28"/>
        </w:rPr>
        <w:t xml:space="preserve"> п.</w:t>
      </w:r>
      <w:r w:rsidR="005440CA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color w:val="FF0000"/>
          <w:sz w:val="28"/>
          <w:szCs w:val="28"/>
        </w:rPr>
        <w:t>4, 11</w:t>
      </w:r>
      <w:r w:rsidRPr="00ED2148">
        <w:rPr>
          <w:color w:val="FF0000"/>
          <w:sz w:val="28"/>
          <w:szCs w:val="28"/>
        </w:rPr>
        <w:t>)</w:t>
      </w:r>
    </w:p>
    <w:p w:rsidR="00391282" w:rsidRPr="00830364" w:rsidRDefault="00830364" w:rsidP="00830364">
      <w:pPr>
        <w:jc w:val="center"/>
        <w:rPr>
          <w:color w:val="FF0000"/>
          <w:sz w:val="28"/>
          <w:szCs w:val="28"/>
        </w:rPr>
      </w:pPr>
      <w:r w:rsidRPr="008C50CC">
        <w:rPr>
          <w:color w:val="FF0000"/>
          <w:sz w:val="28"/>
          <w:szCs w:val="28"/>
        </w:rPr>
        <w:t xml:space="preserve">                                                                      </w:t>
      </w:r>
    </w:p>
    <w:p w:rsidR="001A54F4" w:rsidRDefault="00117AAB" w:rsidP="001A54F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44477F">
        <w:rPr>
          <w:rFonts w:eastAsia="Calibri"/>
          <w:b/>
          <w:sz w:val="28"/>
          <w:szCs w:val="28"/>
          <w:lang w:eastAsia="en-US"/>
        </w:rPr>
        <w:t xml:space="preserve">Раздела </w:t>
      </w:r>
      <w:r w:rsidRPr="0044477F">
        <w:rPr>
          <w:rFonts w:eastAsia="Calibri"/>
          <w:b/>
          <w:sz w:val="28"/>
          <w:szCs w:val="28"/>
          <w:lang w:val="en-US" w:eastAsia="en-US"/>
        </w:rPr>
        <w:t>I</w:t>
      </w:r>
      <w:r w:rsidR="00104D47">
        <w:rPr>
          <w:rFonts w:eastAsia="Calibri"/>
          <w:b/>
          <w:sz w:val="28"/>
          <w:szCs w:val="28"/>
          <w:lang w:eastAsia="en-US"/>
        </w:rPr>
        <w:t xml:space="preserve"> </w:t>
      </w:r>
      <w:r w:rsidR="001A54F4" w:rsidRPr="0044477F">
        <w:rPr>
          <w:rFonts w:eastAsia="Calibri"/>
          <w:b/>
          <w:sz w:val="28"/>
          <w:szCs w:val="28"/>
          <w:lang w:eastAsia="en-US"/>
        </w:rPr>
        <w:t>Информация о застройщике</w:t>
      </w:r>
    </w:p>
    <w:p w:rsidR="00800118" w:rsidRPr="0044477F" w:rsidRDefault="00800118" w:rsidP="001A54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36DE4" w:rsidRDefault="00836DE4" w:rsidP="002F654E">
      <w:pPr>
        <w:pStyle w:val="aa"/>
        <w:numPr>
          <w:ilvl w:val="0"/>
          <w:numId w:val="28"/>
        </w:numPr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Фирменное наименование</w:t>
      </w:r>
    </w:p>
    <w:p w:rsidR="005262FB" w:rsidRPr="00836DE4" w:rsidRDefault="005262FB" w:rsidP="00836DE4">
      <w:pPr>
        <w:jc w:val="both"/>
        <w:rPr>
          <w:b/>
          <w:sz w:val="28"/>
          <w:szCs w:val="28"/>
        </w:rPr>
      </w:pPr>
      <w:r w:rsidRPr="00836DE4">
        <w:rPr>
          <w:sz w:val="28"/>
          <w:szCs w:val="28"/>
        </w:rPr>
        <w:t>Полное фирменное наименование: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Общество с ограниченной ответственностью «ДОМКОР»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Сокр</w:t>
      </w:r>
      <w:r w:rsidR="00017C83" w:rsidRPr="0044477F">
        <w:rPr>
          <w:sz w:val="28"/>
          <w:szCs w:val="28"/>
        </w:rPr>
        <w:t>ащенное фирменное наименование: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ООО «ДОМКОР»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Подтверждается Свидетельством серия 16 № 006801992, выданным 01 октя</w:t>
      </w:r>
      <w:r w:rsidRPr="0044477F">
        <w:rPr>
          <w:sz w:val="28"/>
          <w:szCs w:val="28"/>
        </w:rPr>
        <w:t>б</w:t>
      </w:r>
      <w:r w:rsidRPr="0044477F">
        <w:rPr>
          <w:sz w:val="28"/>
          <w:szCs w:val="28"/>
        </w:rPr>
        <w:t>ря 2013 года Инспекцией Федеральной налоговой службы по г. Набережные Челны РТ.</w:t>
      </w:r>
    </w:p>
    <w:p w:rsidR="005262FB" w:rsidRPr="0044477F" w:rsidRDefault="00836DE4" w:rsidP="00017C83">
      <w:pPr>
        <w:pStyle w:val="aa"/>
        <w:numPr>
          <w:ilvl w:val="1"/>
          <w:numId w:val="2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нахождения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Юридический адрес: 423814, Республика Татарстан, г. Набережные Чел</w:t>
      </w:r>
      <w:r w:rsidR="00017C83" w:rsidRPr="0044477F">
        <w:rPr>
          <w:sz w:val="28"/>
          <w:szCs w:val="28"/>
        </w:rPr>
        <w:t>ны, пр. Московский, дом 82.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Адрес для переписки: 423</w:t>
      </w:r>
      <w:r w:rsidR="0087025A" w:rsidRPr="0044477F">
        <w:rPr>
          <w:sz w:val="28"/>
          <w:szCs w:val="28"/>
        </w:rPr>
        <w:t>805</w:t>
      </w:r>
      <w:r w:rsidRPr="0044477F">
        <w:rPr>
          <w:sz w:val="28"/>
          <w:szCs w:val="28"/>
        </w:rPr>
        <w:t xml:space="preserve">, РТ, г. Набережные Челны, пр. Хасана </w:t>
      </w:r>
      <w:proofErr w:type="spellStart"/>
      <w:r w:rsidRPr="0044477F">
        <w:rPr>
          <w:sz w:val="28"/>
          <w:szCs w:val="28"/>
        </w:rPr>
        <w:t>Туфана</w:t>
      </w:r>
      <w:proofErr w:type="spellEnd"/>
      <w:r w:rsidRPr="0044477F">
        <w:rPr>
          <w:sz w:val="28"/>
          <w:szCs w:val="28"/>
        </w:rPr>
        <w:t>, д. 12, Бизнес-Центр «2.18», офис № 12</w:t>
      </w:r>
      <w:r w:rsidR="0087025A" w:rsidRPr="0044477F">
        <w:rPr>
          <w:sz w:val="28"/>
          <w:szCs w:val="28"/>
        </w:rPr>
        <w:t>15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Тел.(8552) 745-820, факс (8552) 745-830 e-</w:t>
      </w:r>
      <w:proofErr w:type="spellStart"/>
      <w:r w:rsidRPr="0044477F">
        <w:rPr>
          <w:sz w:val="28"/>
          <w:szCs w:val="28"/>
        </w:rPr>
        <w:t>mail</w:t>
      </w:r>
      <w:proofErr w:type="spellEnd"/>
      <w:r w:rsidRPr="0044477F">
        <w:rPr>
          <w:sz w:val="28"/>
          <w:szCs w:val="28"/>
        </w:rPr>
        <w:t>: domkor@domkor.com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Режим работы: с 8.00 до 19.00 часов; суббота с 9.00 до 18.00, выходной-</w:t>
      </w:r>
    </w:p>
    <w:p w:rsidR="005262FB" w:rsidRPr="0044477F" w:rsidRDefault="00017C83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воскресенье.</w:t>
      </w:r>
    </w:p>
    <w:p w:rsidR="00836DE4" w:rsidRPr="00836DE4" w:rsidRDefault="005262FB" w:rsidP="00017C83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44477F">
        <w:rPr>
          <w:b/>
          <w:sz w:val="28"/>
          <w:szCs w:val="28"/>
        </w:rPr>
        <w:t>Государственный регистрационный номер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836DE4">
        <w:rPr>
          <w:sz w:val="28"/>
          <w:szCs w:val="28"/>
        </w:rPr>
        <w:t>1041616027298</w:t>
      </w:r>
      <w:r w:rsidR="00836DE4">
        <w:rPr>
          <w:sz w:val="28"/>
          <w:szCs w:val="28"/>
        </w:rPr>
        <w:t xml:space="preserve"> </w:t>
      </w:r>
      <w:proofErr w:type="gramStart"/>
      <w:r w:rsidRPr="0044477F">
        <w:rPr>
          <w:sz w:val="28"/>
          <w:szCs w:val="28"/>
        </w:rPr>
        <w:t>согласно Свидетельства</w:t>
      </w:r>
      <w:proofErr w:type="gramEnd"/>
      <w:r w:rsidRPr="0044477F">
        <w:rPr>
          <w:sz w:val="28"/>
          <w:szCs w:val="28"/>
        </w:rPr>
        <w:t xml:space="preserve"> серия 16 № 001315469, выданного 14 сентября 2004 года Инспекцией Министерства Российской Федерации по налогам и сборам по г. Набережные Челны РТ.</w:t>
      </w:r>
    </w:p>
    <w:p w:rsidR="005262FB" w:rsidRPr="0044477F" w:rsidRDefault="005262FB" w:rsidP="00017C83">
      <w:pPr>
        <w:pStyle w:val="aa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44477F">
        <w:rPr>
          <w:b/>
          <w:sz w:val="28"/>
          <w:szCs w:val="28"/>
        </w:rPr>
        <w:t>Участники (учредител</w:t>
      </w:r>
      <w:r w:rsidR="00836DE4">
        <w:rPr>
          <w:b/>
          <w:sz w:val="28"/>
          <w:szCs w:val="28"/>
        </w:rPr>
        <w:t>и)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ООО «Бизнес-Инвест» ОГРН 1061658046262, ИНН/КПП 1658075455/165501001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ООО «ИТЕС» ОГРН 1111650019744, ИНН/КПП 1650230155/165001001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 xml:space="preserve">Размер доли </w:t>
      </w:r>
      <w:r w:rsidR="00017C83" w:rsidRPr="0044477F">
        <w:rPr>
          <w:sz w:val="28"/>
          <w:szCs w:val="28"/>
        </w:rPr>
        <w:t>в уставном капитале составляет:</w:t>
      </w:r>
    </w:p>
    <w:p w:rsidR="005262FB" w:rsidRPr="0044477F" w:rsidRDefault="00017C83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ООО «Бизнес-Инвест» – 50%,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ООО «ИТЕС» – 50%.</w:t>
      </w:r>
    </w:p>
    <w:p w:rsidR="005262FB" w:rsidRPr="0044477F" w:rsidRDefault="005262FB" w:rsidP="00836DE4">
      <w:pPr>
        <w:jc w:val="both"/>
        <w:rPr>
          <w:sz w:val="28"/>
          <w:szCs w:val="28"/>
        </w:rPr>
      </w:pPr>
      <w:r w:rsidRPr="0044477F">
        <w:rPr>
          <w:sz w:val="28"/>
          <w:szCs w:val="28"/>
        </w:rPr>
        <w:t>Размер уставного капитала – 6 999 300 рублей</w:t>
      </w:r>
    </w:p>
    <w:p w:rsidR="00836DE4" w:rsidRPr="00836DE4" w:rsidRDefault="005262FB" w:rsidP="00836DE4">
      <w:pPr>
        <w:pStyle w:val="aa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836DE4">
        <w:rPr>
          <w:b/>
          <w:sz w:val="28"/>
          <w:szCs w:val="28"/>
        </w:rPr>
        <w:t xml:space="preserve">Вид лицензируемой деятельности </w:t>
      </w:r>
    </w:p>
    <w:p w:rsidR="00540F84" w:rsidRPr="00836DE4" w:rsidRDefault="005262FB" w:rsidP="00836DE4">
      <w:pPr>
        <w:jc w:val="both"/>
        <w:rPr>
          <w:sz w:val="28"/>
          <w:szCs w:val="28"/>
        </w:rPr>
      </w:pPr>
      <w:r w:rsidRPr="00836DE4">
        <w:rPr>
          <w:sz w:val="28"/>
          <w:szCs w:val="28"/>
        </w:rPr>
        <w:t xml:space="preserve">Свидетельство о допуске к </w:t>
      </w:r>
      <w:proofErr w:type="spellStart"/>
      <w:proofErr w:type="gramStart"/>
      <w:r w:rsidRPr="00836DE4">
        <w:rPr>
          <w:sz w:val="28"/>
          <w:szCs w:val="28"/>
        </w:rPr>
        <w:t>опреде</w:t>
      </w:r>
      <w:proofErr w:type="spellEnd"/>
      <w:r w:rsidRPr="00836DE4">
        <w:rPr>
          <w:sz w:val="28"/>
          <w:szCs w:val="28"/>
        </w:rPr>
        <w:t>-ленному</w:t>
      </w:r>
      <w:proofErr w:type="gramEnd"/>
      <w:r w:rsidRPr="00836DE4">
        <w:rPr>
          <w:sz w:val="28"/>
          <w:szCs w:val="28"/>
        </w:rPr>
        <w:t xml:space="preserve"> виду или видам работ, которые оказывают влияние на безопасность объектов капитального строительства № 1442.03-2010-1650121364-С-014, выдано 16 октября 2013 года Саморегул</w:t>
      </w:r>
      <w:r w:rsidRPr="00836DE4">
        <w:rPr>
          <w:sz w:val="28"/>
          <w:szCs w:val="28"/>
        </w:rPr>
        <w:t>и</w:t>
      </w:r>
      <w:r w:rsidRPr="00836DE4">
        <w:rPr>
          <w:sz w:val="28"/>
          <w:szCs w:val="28"/>
        </w:rPr>
        <w:t>руемой организацией Региональное некоммерческое партнерство «Содруж</w:t>
      </w:r>
      <w:r w:rsidRPr="00836DE4">
        <w:rPr>
          <w:sz w:val="28"/>
          <w:szCs w:val="28"/>
        </w:rPr>
        <w:t>е</w:t>
      </w:r>
      <w:r w:rsidRPr="00836DE4">
        <w:rPr>
          <w:sz w:val="28"/>
          <w:szCs w:val="28"/>
        </w:rPr>
        <w:t xml:space="preserve">ство строителей Республики Татарстан». Свидетельство выдано взамен ранее </w:t>
      </w:r>
      <w:r w:rsidRPr="00836DE4">
        <w:rPr>
          <w:sz w:val="28"/>
          <w:szCs w:val="28"/>
        </w:rPr>
        <w:lastRenderedPageBreak/>
        <w:t>выданных свидетельств  от 04.08.2010г. № 1442.01-2010-1650121364-С-014, от 26.12.2012г. № 1442.02-2010-1650121364-С-014.</w:t>
      </w:r>
    </w:p>
    <w:p w:rsidR="00780170" w:rsidRDefault="00780170" w:rsidP="0078017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Финансовый результат текущего года на 30.09.2016 г.</w:t>
      </w:r>
    </w:p>
    <w:p w:rsidR="00780170" w:rsidRDefault="00780170" w:rsidP="00780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денежные средства – 11 569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80170" w:rsidRDefault="00780170" w:rsidP="00780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внеоборотные</w:t>
      </w:r>
      <w:proofErr w:type="spellEnd"/>
      <w:r>
        <w:rPr>
          <w:sz w:val="28"/>
          <w:szCs w:val="28"/>
        </w:rPr>
        <w:t xml:space="preserve"> активы – 4 053 764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80170" w:rsidRDefault="00780170" w:rsidP="00780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оборотные активы – 1 640 363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80170" w:rsidRDefault="00780170" w:rsidP="00780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чистая прибыль – 283 477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80170" w:rsidRDefault="00780170" w:rsidP="00780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кредиторская задолженность – 370 058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80170" w:rsidRDefault="00780170" w:rsidP="00780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дебиторская задолженность –1 442 102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80170" w:rsidRDefault="00780170" w:rsidP="00780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целевое финансирование – 2 975 408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21455" w:rsidRPr="0044477F" w:rsidRDefault="00C21455" w:rsidP="00472781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1A54F4" w:rsidRPr="0044477F" w:rsidRDefault="00017C83" w:rsidP="00472781">
      <w:pPr>
        <w:tabs>
          <w:tab w:val="left" w:pos="1920"/>
        </w:tabs>
        <w:jc w:val="both"/>
        <w:rPr>
          <w:b/>
          <w:sz w:val="28"/>
          <w:szCs w:val="28"/>
        </w:rPr>
      </w:pPr>
      <w:r w:rsidRPr="0044477F">
        <w:rPr>
          <w:b/>
          <w:sz w:val="28"/>
          <w:szCs w:val="28"/>
        </w:rPr>
        <w:t xml:space="preserve">6. </w:t>
      </w:r>
      <w:r w:rsidR="001A54F4" w:rsidRPr="0044477F">
        <w:rPr>
          <w:b/>
          <w:sz w:val="28"/>
          <w:szCs w:val="28"/>
        </w:rPr>
        <w:t>Информация о сданных в эксплуатацию жилых домах за последние</w:t>
      </w:r>
      <w:r w:rsidRPr="0044477F">
        <w:rPr>
          <w:b/>
          <w:sz w:val="28"/>
          <w:szCs w:val="28"/>
        </w:rPr>
        <w:t xml:space="preserve"> </w:t>
      </w:r>
      <w:r w:rsidR="001A54F4" w:rsidRPr="0044477F">
        <w:rPr>
          <w:b/>
          <w:sz w:val="28"/>
          <w:szCs w:val="28"/>
        </w:rPr>
        <w:t>три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562"/>
        <w:gridCol w:w="1871"/>
        <w:gridCol w:w="1863"/>
        <w:gridCol w:w="1875"/>
      </w:tblGrid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 xml:space="preserve">Кол-во 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>квартир.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 xml:space="preserve">Общая 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>площадь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>квартир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 xml:space="preserve">Ввод </w:t>
            </w:r>
            <w:proofErr w:type="gramStart"/>
            <w:r w:rsidRPr="0044477F">
              <w:rPr>
                <w:b/>
                <w:sz w:val="28"/>
                <w:szCs w:val="28"/>
              </w:rPr>
              <w:t>по</w:t>
            </w:r>
            <w:proofErr w:type="gramEnd"/>
            <w:r w:rsidRPr="0044477F">
              <w:rPr>
                <w:b/>
                <w:sz w:val="28"/>
                <w:szCs w:val="28"/>
              </w:rPr>
              <w:t xml:space="preserve"> 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>проекту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b/>
                <w:sz w:val="28"/>
                <w:szCs w:val="28"/>
              </w:rPr>
              <w:t>Ввод по факту</w:t>
            </w:r>
          </w:p>
        </w:tc>
      </w:tr>
      <w:tr w:rsidR="001A54F4" w:rsidRPr="0044477F" w:rsidTr="006E15B8">
        <w:trPr>
          <w:trHeight w:val="14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/д 60-05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7366,7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30.11.2013г.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25.12.2013г.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-ж/д</w:t>
            </w:r>
            <w:proofErr w:type="gramStart"/>
            <w:r w:rsidRPr="0044477F">
              <w:rPr>
                <w:sz w:val="28"/>
                <w:szCs w:val="28"/>
              </w:rPr>
              <w:t xml:space="preserve"> К</w:t>
            </w:r>
            <w:proofErr w:type="gramEnd"/>
            <w:r w:rsidRPr="0044477F">
              <w:rPr>
                <w:sz w:val="28"/>
                <w:szCs w:val="28"/>
              </w:rPr>
              <w:t>/4.11-7       (4 этап)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г. Альметьевск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9124,8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31.12.2013г.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26.02.2014г.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21/23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(бульвар Цвето</w:t>
            </w:r>
            <w:r w:rsidRPr="0044477F">
              <w:rPr>
                <w:sz w:val="28"/>
                <w:szCs w:val="28"/>
              </w:rPr>
              <w:t>ч</w:t>
            </w:r>
            <w:r w:rsidRPr="0044477F">
              <w:rPr>
                <w:sz w:val="28"/>
                <w:szCs w:val="28"/>
              </w:rPr>
              <w:t>ный)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7006,8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31.12.2013г.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11.03.2014г.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 xml:space="preserve">.д.21-34 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«Замелекесье»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11458,2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31.03.2014г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31.03.2014г.</w:t>
            </w:r>
          </w:p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.д.21-33      «Замелекесье»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17732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31.07.2014г.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22.08.2014г.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 xml:space="preserve">. в 53 </w:t>
            </w:r>
            <w:proofErr w:type="spellStart"/>
            <w:r w:rsidRPr="0044477F">
              <w:rPr>
                <w:sz w:val="28"/>
                <w:szCs w:val="28"/>
              </w:rPr>
              <w:t>мкр</w:t>
            </w:r>
            <w:proofErr w:type="spellEnd"/>
            <w:r w:rsidRPr="0044477F">
              <w:rPr>
                <w:sz w:val="28"/>
                <w:szCs w:val="28"/>
              </w:rPr>
              <w:t>. по ул. 40 лет Победы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5376,4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29.08.2014г.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28.08.2014г.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35-9-1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6448,3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30.09.2014г.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.д.17А-</w:t>
            </w:r>
            <w:r w:rsidRPr="0044477F">
              <w:rPr>
                <w:sz w:val="28"/>
                <w:szCs w:val="28"/>
                <w:lang w:val="en-US"/>
              </w:rPr>
              <w:t>III</w:t>
            </w:r>
            <w:r w:rsidRPr="0044477F">
              <w:rPr>
                <w:sz w:val="28"/>
                <w:szCs w:val="28"/>
              </w:rPr>
              <w:t>-3 в 17А микрорайоне п. ЗЯБ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11468,1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30.11.2014г.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30.09.2014г.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-ж.д.35-14 </w:t>
            </w:r>
            <w:proofErr w:type="spellStart"/>
            <w:r w:rsidRPr="0044477F">
              <w:rPr>
                <w:sz w:val="28"/>
                <w:szCs w:val="28"/>
              </w:rPr>
              <w:t>г</w:t>
            </w:r>
            <w:proofErr w:type="gramStart"/>
            <w:r w:rsidRPr="0044477F">
              <w:rPr>
                <w:sz w:val="28"/>
                <w:szCs w:val="28"/>
              </w:rPr>
              <w:t>.Н</w:t>
            </w:r>
            <w:proofErr w:type="gramEnd"/>
            <w:r w:rsidRPr="0044477F">
              <w:rPr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10327,4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05.12.2014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.д.35-7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6439,2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30.10.2014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16.12.2014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-33-2 в 33 микр</w:t>
            </w:r>
            <w:r w:rsidRPr="0044477F">
              <w:rPr>
                <w:sz w:val="28"/>
                <w:szCs w:val="28"/>
              </w:rPr>
              <w:t>о</w:t>
            </w:r>
            <w:r w:rsidRPr="0044477F">
              <w:rPr>
                <w:sz w:val="28"/>
                <w:szCs w:val="28"/>
              </w:rPr>
              <w:t xml:space="preserve">районе </w:t>
            </w:r>
            <w:proofErr w:type="spellStart"/>
            <w:r w:rsidRPr="0044477F">
              <w:rPr>
                <w:sz w:val="28"/>
                <w:szCs w:val="28"/>
              </w:rPr>
              <w:t>г</w:t>
            </w:r>
            <w:proofErr w:type="gramStart"/>
            <w:r w:rsidRPr="0044477F">
              <w:rPr>
                <w:sz w:val="28"/>
                <w:szCs w:val="28"/>
              </w:rPr>
              <w:t>.Н</w:t>
            </w:r>
            <w:proofErr w:type="gramEnd"/>
            <w:r w:rsidRPr="0044477F">
              <w:rPr>
                <w:sz w:val="28"/>
                <w:szCs w:val="28"/>
              </w:rPr>
              <w:t>аб.Челны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2552,6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30.10.2014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18.12.2014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-33-1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5182,2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30.10.2014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22.12.2014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-17А-III-1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12028,5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30.12.2014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25.12.2014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-4-5-17 Елабуга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7536,0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30.11.2014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25.12.2014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-34-20 (1 этап) НК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15346,9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30.10.2014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25.12.2014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-К/4.11-6 (3 этап)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4655,5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30.11.2014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26.12.2014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lastRenderedPageBreak/>
              <w:t xml:space="preserve">-К/4.11-6 (4 </w:t>
            </w:r>
            <w:proofErr w:type="spellStart"/>
            <w:r w:rsidRPr="0044477F">
              <w:rPr>
                <w:sz w:val="28"/>
                <w:szCs w:val="28"/>
              </w:rPr>
              <w:t>этап+котельная</w:t>
            </w:r>
            <w:proofErr w:type="spellEnd"/>
            <w:r w:rsidRPr="0044477F">
              <w:rPr>
                <w:sz w:val="28"/>
                <w:szCs w:val="2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5705,7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30.11.2014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26.12.2014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3" w:rsidRPr="0044477F" w:rsidRDefault="001A54F4" w:rsidP="00017C83">
            <w:pPr>
              <w:jc w:val="both"/>
              <w:rPr>
                <w:sz w:val="28"/>
                <w:szCs w:val="28"/>
              </w:rPr>
            </w:pP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.д.35-15</w:t>
            </w:r>
          </w:p>
          <w:p w:rsidR="001A54F4" w:rsidRPr="0044477F" w:rsidRDefault="001A54F4" w:rsidP="00017C83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 г. Нижнекамск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15532,8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30.12.2014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29.01.2015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/д 36-8-3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8388,9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31.03.2015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31.03.2015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-К/4.11-6 (1,2 этапы)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10359,6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28.02.2015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31.03.2015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 xml:space="preserve">/д 21-28 </w:t>
            </w:r>
          </w:p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ж.р</w:t>
            </w:r>
            <w:proofErr w:type="gramStart"/>
            <w:r w:rsidRPr="0044477F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44477F">
              <w:rPr>
                <w:sz w:val="28"/>
                <w:szCs w:val="28"/>
              </w:rPr>
              <w:t>Замелекесье</w:t>
            </w:r>
            <w:proofErr w:type="spellEnd"/>
            <w:r w:rsidRPr="0044477F">
              <w:rPr>
                <w:sz w:val="28"/>
                <w:szCs w:val="28"/>
              </w:rPr>
              <w:t>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7679,4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30.06.2015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03.07.2015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/д 21-32</w:t>
            </w:r>
          </w:p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ж.р</w:t>
            </w:r>
            <w:proofErr w:type="gramStart"/>
            <w:r w:rsidRPr="0044477F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44477F">
              <w:rPr>
                <w:sz w:val="28"/>
                <w:szCs w:val="28"/>
              </w:rPr>
              <w:t>Замелекесье</w:t>
            </w:r>
            <w:proofErr w:type="spellEnd"/>
            <w:r w:rsidRPr="0044477F">
              <w:rPr>
                <w:sz w:val="28"/>
                <w:szCs w:val="28"/>
              </w:rPr>
              <w:t>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197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10778,5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30.06.2015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03.07.2015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34-20</w:t>
            </w:r>
          </w:p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(2 этап)</w:t>
            </w:r>
          </w:p>
          <w:p w:rsidR="001A54F4" w:rsidRPr="0044477F" w:rsidRDefault="001A54F4" w:rsidP="00472781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44477F">
              <w:rPr>
                <w:sz w:val="28"/>
                <w:szCs w:val="28"/>
              </w:rPr>
              <w:t>г</w:t>
            </w:r>
            <w:proofErr w:type="gramStart"/>
            <w:r w:rsidRPr="0044477F">
              <w:rPr>
                <w:sz w:val="28"/>
                <w:szCs w:val="28"/>
              </w:rPr>
              <w:t>.Н</w:t>
            </w:r>
            <w:proofErr w:type="gramEnd"/>
            <w:r w:rsidRPr="0044477F">
              <w:rPr>
                <w:sz w:val="28"/>
                <w:szCs w:val="28"/>
              </w:rPr>
              <w:t>ижнекамск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15262,1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24.07.2015</w:t>
            </w:r>
          </w:p>
        </w:tc>
      </w:tr>
      <w:tr w:rsidR="00D30367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/д № 35-13 г. Нижнекамск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12760,7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31.08.2015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08.09.2015</w:t>
            </w:r>
          </w:p>
        </w:tc>
      </w:tr>
      <w:tr w:rsidR="00D30367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-</w:t>
            </w:r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/д № 35-13А г. Нижнекамск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10827,0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31.08.2015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4477F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09.09.2015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4-5-15         г. Елабуга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5430,4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18.09.2015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4-5-11         г. Елабуга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4209,9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30.10.2015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30.10.2015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17А-III-7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10590,5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30.10.2015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30.10.2015</w:t>
            </w:r>
          </w:p>
        </w:tc>
      </w:tr>
      <w:tr w:rsidR="001A54F4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17А-III-4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8221,6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30.11.2015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4477F" w:rsidRDefault="001A54F4" w:rsidP="00472781">
            <w:pPr>
              <w:jc w:val="both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27.11.2015</w:t>
            </w:r>
          </w:p>
        </w:tc>
      </w:tr>
      <w:tr w:rsidR="00D30367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7" w:rsidRPr="0044477F" w:rsidRDefault="00D30367" w:rsidP="00EB404B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в пос. Т</w:t>
            </w:r>
            <w:r w:rsidRPr="0044477F">
              <w:rPr>
                <w:sz w:val="28"/>
                <w:szCs w:val="28"/>
              </w:rPr>
              <w:t>а</w:t>
            </w:r>
            <w:r w:rsidRPr="0044477F">
              <w:rPr>
                <w:sz w:val="28"/>
                <w:szCs w:val="28"/>
              </w:rPr>
              <w:t xml:space="preserve">тарстан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7" w:rsidRPr="0044477F" w:rsidRDefault="00D30367" w:rsidP="00EB404B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7" w:rsidRPr="0044477F" w:rsidRDefault="00D30367" w:rsidP="00EB404B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995,4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7" w:rsidRPr="0044477F" w:rsidRDefault="00D30367" w:rsidP="00EB404B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31.12.2015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7" w:rsidRPr="0044477F" w:rsidRDefault="00D30367" w:rsidP="00EB404B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04.12.2015</w:t>
            </w:r>
          </w:p>
        </w:tc>
      </w:tr>
      <w:tr w:rsidR="008122FA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83" w:rsidRPr="0044477F" w:rsidRDefault="008122FA" w:rsidP="00017C83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 xml:space="preserve">. К/4.11-5 в </w:t>
            </w:r>
            <w:proofErr w:type="spellStart"/>
            <w:r w:rsidRPr="0044477F">
              <w:rPr>
                <w:sz w:val="28"/>
                <w:szCs w:val="28"/>
              </w:rPr>
              <w:t>г</w:t>
            </w:r>
            <w:proofErr w:type="gramStart"/>
            <w:r w:rsidRPr="0044477F">
              <w:rPr>
                <w:sz w:val="28"/>
                <w:szCs w:val="28"/>
              </w:rPr>
              <w:t>.А</w:t>
            </w:r>
            <w:proofErr w:type="gramEnd"/>
            <w:r w:rsidRPr="0044477F">
              <w:rPr>
                <w:sz w:val="28"/>
                <w:szCs w:val="28"/>
              </w:rPr>
              <w:t>льметьевск</w:t>
            </w:r>
            <w:proofErr w:type="spellEnd"/>
          </w:p>
          <w:p w:rsidR="008122FA" w:rsidRPr="0044477F" w:rsidRDefault="008122FA" w:rsidP="00017C83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FA" w:rsidRPr="0044477F" w:rsidRDefault="008122FA" w:rsidP="008122FA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FA" w:rsidRPr="0044477F" w:rsidRDefault="008122FA" w:rsidP="008122FA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6511,7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FA" w:rsidRPr="0044477F" w:rsidRDefault="008122FA" w:rsidP="008122FA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30.04.2016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FA" w:rsidRPr="0044477F" w:rsidRDefault="008122FA" w:rsidP="008122FA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30.12.2015</w:t>
            </w:r>
          </w:p>
        </w:tc>
      </w:tr>
      <w:tr w:rsidR="00332015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15" w:rsidRPr="0044477F" w:rsidRDefault="00332015" w:rsidP="00017C83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 xml:space="preserve">. 20-01 </w:t>
            </w:r>
            <w:proofErr w:type="spellStart"/>
            <w:r w:rsidR="00017C83" w:rsidRPr="0044477F">
              <w:rPr>
                <w:sz w:val="28"/>
                <w:szCs w:val="28"/>
              </w:rPr>
              <w:t>ж.р</w:t>
            </w:r>
            <w:proofErr w:type="spellEnd"/>
            <w:r w:rsidR="00017C83" w:rsidRPr="0044477F">
              <w:rPr>
                <w:sz w:val="28"/>
                <w:szCs w:val="28"/>
              </w:rPr>
              <w:t>.</w:t>
            </w:r>
            <w:r w:rsidRPr="0044477F">
              <w:rPr>
                <w:sz w:val="28"/>
                <w:szCs w:val="28"/>
              </w:rPr>
              <w:t xml:space="preserve">                 « Замелекесье»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15" w:rsidRPr="0044477F" w:rsidRDefault="00332015" w:rsidP="008122FA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15" w:rsidRPr="0044477F" w:rsidRDefault="00332015" w:rsidP="008122FA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10994,4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15" w:rsidRPr="0044477F" w:rsidRDefault="00332015" w:rsidP="008122FA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31.12.2015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15" w:rsidRPr="0044477F" w:rsidRDefault="00332015" w:rsidP="008122FA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12.01.2016</w:t>
            </w:r>
          </w:p>
        </w:tc>
      </w:tr>
      <w:tr w:rsidR="00C21455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5" w:rsidRPr="0044477F" w:rsidRDefault="00C21455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 xml:space="preserve">. 17А-III-8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5" w:rsidRPr="0044477F" w:rsidRDefault="00C21455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5" w:rsidRPr="0044477F" w:rsidRDefault="00C21455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4409,9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5" w:rsidRPr="0044477F" w:rsidRDefault="00C21455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31.03.2016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455" w:rsidRPr="0044477F" w:rsidRDefault="00C21455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30.03.2016</w:t>
            </w:r>
          </w:p>
        </w:tc>
      </w:tr>
      <w:tr w:rsidR="00493523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К/4.11-5 в  г. Альметьевск 3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5662,9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30.04.2016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06.05.2016</w:t>
            </w:r>
          </w:p>
        </w:tc>
      </w:tr>
      <w:tr w:rsidR="00493523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 xml:space="preserve">. К/4.11-5 в </w:t>
            </w:r>
            <w:proofErr w:type="spellStart"/>
            <w:r w:rsidRPr="0044477F">
              <w:rPr>
                <w:sz w:val="28"/>
                <w:szCs w:val="28"/>
              </w:rPr>
              <w:t>г</w:t>
            </w:r>
            <w:proofErr w:type="gramStart"/>
            <w:r w:rsidRPr="0044477F">
              <w:rPr>
                <w:sz w:val="28"/>
                <w:szCs w:val="28"/>
              </w:rPr>
              <w:t>.А</w:t>
            </w:r>
            <w:proofErr w:type="gramEnd"/>
            <w:r w:rsidRPr="0044477F">
              <w:rPr>
                <w:sz w:val="28"/>
                <w:szCs w:val="28"/>
              </w:rPr>
              <w:t>льметьевск</w:t>
            </w:r>
            <w:proofErr w:type="spellEnd"/>
            <w:r w:rsidRPr="0044477F">
              <w:rPr>
                <w:sz w:val="28"/>
                <w:szCs w:val="28"/>
              </w:rPr>
              <w:t xml:space="preserve"> 2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3536,8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31.05.2016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14.06.2016</w:t>
            </w:r>
          </w:p>
        </w:tc>
      </w:tr>
      <w:tr w:rsidR="00493523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 xml:space="preserve">. К/4.11-4 в </w:t>
            </w:r>
            <w:proofErr w:type="spellStart"/>
            <w:r w:rsidRPr="0044477F">
              <w:rPr>
                <w:sz w:val="28"/>
                <w:szCs w:val="28"/>
              </w:rPr>
              <w:t>г</w:t>
            </w:r>
            <w:proofErr w:type="gramStart"/>
            <w:r w:rsidRPr="0044477F">
              <w:rPr>
                <w:sz w:val="28"/>
                <w:szCs w:val="28"/>
              </w:rPr>
              <w:t>.А</w:t>
            </w:r>
            <w:proofErr w:type="gramEnd"/>
            <w:r w:rsidRPr="0044477F">
              <w:rPr>
                <w:sz w:val="28"/>
                <w:szCs w:val="28"/>
              </w:rPr>
              <w:t>льметьевск</w:t>
            </w:r>
            <w:proofErr w:type="spellEnd"/>
            <w:r w:rsidRPr="0044477F">
              <w:rPr>
                <w:sz w:val="28"/>
                <w:szCs w:val="28"/>
              </w:rPr>
              <w:t xml:space="preserve"> 1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6502,0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30.06.2016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23" w:rsidRPr="0044477F" w:rsidRDefault="00493523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27.06.2016</w:t>
            </w:r>
          </w:p>
        </w:tc>
      </w:tr>
      <w:tr w:rsidR="008C1CF5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FF" w:rsidRPr="0044477F" w:rsidRDefault="00CC2DFF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 xml:space="preserve">. К/4.11-4 в </w:t>
            </w:r>
            <w:proofErr w:type="spellStart"/>
            <w:r w:rsidRPr="0044477F">
              <w:rPr>
                <w:sz w:val="28"/>
                <w:szCs w:val="28"/>
              </w:rPr>
              <w:t>г</w:t>
            </w:r>
            <w:proofErr w:type="gramStart"/>
            <w:r w:rsidRPr="0044477F">
              <w:rPr>
                <w:sz w:val="28"/>
                <w:szCs w:val="28"/>
              </w:rPr>
              <w:t>.А</w:t>
            </w:r>
            <w:proofErr w:type="gramEnd"/>
            <w:r w:rsidRPr="0044477F">
              <w:rPr>
                <w:sz w:val="28"/>
                <w:szCs w:val="28"/>
              </w:rPr>
              <w:t>льметьевск</w:t>
            </w:r>
            <w:proofErr w:type="spellEnd"/>
            <w:r w:rsidRPr="0044477F">
              <w:rPr>
                <w:sz w:val="28"/>
                <w:szCs w:val="28"/>
              </w:rPr>
              <w:t xml:space="preserve">      3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FF" w:rsidRPr="0044477F" w:rsidRDefault="00CC2DFF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FF" w:rsidRPr="0044477F" w:rsidRDefault="00CC2DFF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5663,5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FF" w:rsidRPr="0044477F" w:rsidRDefault="00CC2DFF" w:rsidP="005A2B1F">
            <w:pPr>
              <w:jc w:val="center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31.07.2016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DFF" w:rsidRPr="0044477F" w:rsidRDefault="00CC2DFF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29.07.2016</w:t>
            </w:r>
          </w:p>
        </w:tc>
      </w:tr>
      <w:tr w:rsidR="008C1CF5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117AAB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20-03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117AAB" w:rsidP="00145AF0">
            <w:pPr>
              <w:rPr>
                <w:sz w:val="28"/>
                <w:szCs w:val="28"/>
                <w:lang w:val="en-US"/>
              </w:rPr>
            </w:pPr>
            <w:r w:rsidRPr="0044477F">
              <w:rPr>
                <w:sz w:val="28"/>
                <w:szCs w:val="28"/>
                <w:lang w:val="en-US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117AAB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10987,2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846951" w:rsidP="005A2B1F">
            <w:pPr>
              <w:jc w:val="center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31.08.2016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117AAB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  <w:lang w:val="en-US"/>
              </w:rPr>
              <w:t>01</w:t>
            </w:r>
            <w:r w:rsidRPr="0044477F">
              <w:rPr>
                <w:sz w:val="28"/>
                <w:szCs w:val="28"/>
              </w:rPr>
              <w:t>.09.2016</w:t>
            </w:r>
          </w:p>
        </w:tc>
      </w:tr>
      <w:tr w:rsidR="008C1CF5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117AAB" w:rsidP="00145AF0">
            <w:pPr>
              <w:rPr>
                <w:sz w:val="28"/>
                <w:szCs w:val="28"/>
                <w:lang w:val="en-US"/>
              </w:rPr>
            </w:pPr>
            <w:r w:rsidRPr="0044477F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17А-</w:t>
            </w:r>
            <w:r w:rsidRPr="0044477F">
              <w:rPr>
                <w:sz w:val="28"/>
                <w:szCs w:val="28"/>
                <w:lang w:val="en-US"/>
              </w:rPr>
              <w:t>III-5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5A2B1F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5A2B1F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5650,2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846951" w:rsidP="005A2B1F">
            <w:pPr>
              <w:jc w:val="center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31.08.2016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AAB" w:rsidRPr="0044477F" w:rsidRDefault="005A2B1F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30.09.2016</w:t>
            </w:r>
          </w:p>
        </w:tc>
      </w:tr>
      <w:tr w:rsidR="008C1CF5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44477F" w:rsidRDefault="008C1CF5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4477F">
              <w:rPr>
                <w:sz w:val="28"/>
                <w:szCs w:val="28"/>
              </w:rPr>
              <w:t>ж</w:t>
            </w:r>
            <w:proofErr w:type="gramEnd"/>
            <w:r w:rsidRPr="0044477F">
              <w:rPr>
                <w:sz w:val="28"/>
                <w:szCs w:val="28"/>
              </w:rPr>
              <w:t>.д</w:t>
            </w:r>
            <w:proofErr w:type="spellEnd"/>
            <w:r w:rsidRPr="0044477F">
              <w:rPr>
                <w:sz w:val="28"/>
                <w:szCs w:val="28"/>
              </w:rPr>
              <w:t>. 54 микр</w:t>
            </w:r>
            <w:r w:rsidRPr="0044477F">
              <w:rPr>
                <w:sz w:val="28"/>
                <w:szCs w:val="28"/>
              </w:rPr>
              <w:t>о</w:t>
            </w:r>
            <w:r w:rsidRPr="0044477F">
              <w:rPr>
                <w:sz w:val="28"/>
                <w:szCs w:val="28"/>
              </w:rPr>
              <w:t xml:space="preserve">район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44477F" w:rsidRDefault="00F56880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44477F" w:rsidRDefault="00F56880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5637,60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44477F" w:rsidRDefault="00F56880" w:rsidP="005A2B1F">
            <w:pPr>
              <w:jc w:val="center"/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30.09.2016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F5" w:rsidRPr="0044477F" w:rsidRDefault="00F56880" w:rsidP="00145AF0">
            <w:pPr>
              <w:rPr>
                <w:sz w:val="28"/>
                <w:szCs w:val="28"/>
              </w:rPr>
            </w:pPr>
            <w:r w:rsidRPr="0044477F">
              <w:rPr>
                <w:sz w:val="28"/>
                <w:szCs w:val="28"/>
              </w:rPr>
              <w:t>06.10.2016</w:t>
            </w:r>
          </w:p>
        </w:tc>
      </w:tr>
      <w:tr w:rsidR="00B51AD2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D2" w:rsidRDefault="00B51AD2" w:rsidP="00B5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.д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63EE5">
              <w:rPr>
                <w:sz w:val="28"/>
                <w:szCs w:val="28"/>
              </w:rPr>
              <w:t>К/4.11-</w:t>
            </w:r>
            <w:r>
              <w:rPr>
                <w:sz w:val="28"/>
                <w:szCs w:val="28"/>
              </w:rPr>
              <w:t>4 в г. Альметьевск</w:t>
            </w:r>
          </w:p>
          <w:p w:rsidR="00B51AD2" w:rsidRDefault="00B51AD2" w:rsidP="00B5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D2" w:rsidRPr="00C0577B" w:rsidRDefault="00B51AD2" w:rsidP="00B5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D2" w:rsidRPr="00C0577B" w:rsidRDefault="00B51AD2" w:rsidP="00B5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6503,4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D2" w:rsidRPr="00C0577B" w:rsidRDefault="00B51AD2" w:rsidP="00B5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AD2" w:rsidRPr="00C0577B" w:rsidRDefault="00B51AD2" w:rsidP="00B51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07.10.2016</w:t>
            </w:r>
          </w:p>
        </w:tc>
      </w:tr>
      <w:tr w:rsidR="007D0FE8" w:rsidRPr="0044477F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E8" w:rsidRPr="005421A0" w:rsidRDefault="007D0FE8" w:rsidP="00402360">
            <w:pPr>
              <w:rPr>
                <w:color w:val="FF0000"/>
                <w:sz w:val="28"/>
                <w:szCs w:val="28"/>
              </w:rPr>
            </w:pPr>
            <w:r w:rsidRPr="005421A0">
              <w:rPr>
                <w:color w:val="FF0000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5421A0">
              <w:rPr>
                <w:color w:val="FF0000"/>
                <w:sz w:val="28"/>
                <w:szCs w:val="28"/>
              </w:rPr>
              <w:t>ж</w:t>
            </w:r>
            <w:proofErr w:type="gramEnd"/>
            <w:r w:rsidRPr="005421A0">
              <w:rPr>
                <w:color w:val="FF0000"/>
                <w:sz w:val="28"/>
                <w:szCs w:val="28"/>
              </w:rPr>
              <w:t>.д</w:t>
            </w:r>
            <w:proofErr w:type="spellEnd"/>
            <w:r w:rsidRPr="005421A0">
              <w:rPr>
                <w:color w:val="FF0000"/>
                <w:sz w:val="28"/>
                <w:szCs w:val="28"/>
              </w:rPr>
              <w:t xml:space="preserve">. 20-05 </w:t>
            </w:r>
            <w:proofErr w:type="spellStart"/>
            <w:r w:rsidRPr="005421A0">
              <w:rPr>
                <w:color w:val="FF0000"/>
                <w:sz w:val="28"/>
                <w:szCs w:val="28"/>
              </w:rPr>
              <w:t>ж.р</w:t>
            </w:r>
            <w:proofErr w:type="spellEnd"/>
            <w:r w:rsidRPr="005421A0">
              <w:rPr>
                <w:color w:val="FF0000"/>
                <w:sz w:val="28"/>
                <w:szCs w:val="28"/>
              </w:rPr>
              <w:t>. «</w:t>
            </w:r>
            <w:proofErr w:type="spellStart"/>
            <w:r w:rsidRPr="005421A0">
              <w:rPr>
                <w:color w:val="FF0000"/>
                <w:sz w:val="28"/>
                <w:szCs w:val="28"/>
              </w:rPr>
              <w:t>Замелекесье</w:t>
            </w:r>
            <w:proofErr w:type="spellEnd"/>
            <w:r w:rsidRPr="005421A0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E8" w:rsidRPr="005421A0" w:rsidRDefault="007D0FE8" w:rsidP="00402360">
            <w:pPr>
              <w:rPr>
                <w:color w:val="FF0000"/>
                <w:sz w:val="28"/>
                <w:szCs w:val="28"/>
              </w:rPr>
            </w:pPr>
            <w:r w:rsidRPr="005421A0">
              <w:rPr>
                <w:color w:val="FF0000"/>
                <w:sz w:val="28"/>
                <w:szCs w:val="28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E8" w:rsidRPr="005421A0" w:rsidRDefault="007D0FE8" w:rsidP="00402360">
            <w:pPr>
              <w:rPr>
                <w:color w:val="FF0000"/>
                <w:sz w:val="28"/>
                <w:szCs w:val="28"/>
              </w:rPr>
            </w:pPr>
            <w:r w:rsidRPr="005421A0">
              <w:rPr>
                <w:color w:val="FF0000"/>
                <w:sz w:val="28"/>
                <w:szCs w:val="28"/>
              </w:rPr>
              <w:t>10989,9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E8" w:rsidRPr="005421A0" w:rsidRDefault="007D0FE8" w:rsidP="00402360">
            <w:pPr>
              <w:rPr>
                <w:color w:val="FF0000"/>
                <w:sz w:val="28"/>
                <w:szCs w:val="28"/>
              </w:rPr>
            </w:pPr>
            <w:r w:rsidRPr="005421A0">
              <w:rPr>
                <w:color w:val="FF0000"/>
                <w:sz w:val="28"/>
                <w:szCs w:val="28"/>
              </w:rPr>
              <w:t>30.11.2016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E8" w:rsidRPr="005421A0" w:rsidRDefault="007D0FE8" w:rsidP="00402360">
            <w:pPr>
              <w:rPr>
                <w:color w:val="FF0000"/>
                <w:sz w:val="28"/>
                <w:szCs w:val="28"/>
              </w:rPr>
            </w:pPr>
            <w:r w:rsidRPr="005421A0">
              <w:rPr>
                <w:color w:val="FF0000"/>
                <w:sz w:val="28"/>
                <w:szCs w:val="28"/>
              </w:rPr>
              <w:t>15.12.2016</w:t>
            </w:r>
          </w:p>
        </w:tc>
      </w:tr>
    </w:tbl>
    <w:p w:rsidR="001A54F4" w:rsidRPr="0044477F" w:rsidRDefault="001A54F4" w:rsidP="0047278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</w:p>
    <w:p w:rsidR="001A54F4" w:rsidRPr="000F4D14" w:rsidRDefault="001A54F4" w:rsidP="00472781">
      <w:pPr>
        <w:tabs>
          <w:tab w:val="left" w:pos="1920"/>
          <w:tab w:val="left" w:pos="8693"/>
        </w:tabs>
        <w:jc w:val="both"/>
        <w:rPr>
          <w:b/>
          <w:sz w:val="28"/>
          <w:szCs w:val="28"/>
        </w:rPr>
      </w:pPr>
      <w:r w:rsidRPr="000F4D14">
        <w:rPr>
          <w:b/>
          <w:sz w:val="28"/>
          <w:szCs w:val="28"/>
        </w:rPr>
        <w:t xml:space="preserve">Раздел </w:t>
      </w:r>
      <w:r w:rsidRPr="000F4D14">
        <w:rPr>
          <w:b/>
          <w:sz w:val="28"/>
          <w:szCs w:val="28"/>
          <w:lang w:val="en-US"/>
        </w:rPr>
        <w:t>II</w:t>
      </w:r>
      <w:r w:rsidR="002B0E9E" w:rsidRPr="000F4D14">
        <w:rPr>
          <w:b/>
          <w:sz w:val="28"/>
          <w:szCs w:val="28"/>
        </w:rPr>
        <w:t xml:space="preserve"> </w:t>
      </w:r>
      <w:r w:rsidRPr="000F4D14">
        <w:rPr>
          <w:b/>
          <w:sz w:val="28"/>
          <w:szCs w:val="28"/>
        </w:rPr>
        <w:t>Информация о проекте строите</w:t>
      </w:r>
      <w:r w:rsidR="002B0E9E" w:rsidRPr="000F4D14">
        <w:rPr>
          <w:b/>
          <w:sz w:val="28"/>
          <w:szCs w:val="28"/>
        </w:rPr>
        <w:t>льства</w:t>
      </w:r>
    </w:p>
    <w:p w:rsidR="00800118" w:rsidRPr="00B51AD2" w:rsidRDefault="00800118" w:rsidP="00472781">
      <w:pPr>
        <w:tabs>
          <w:tab w:val="left" w:pos="1920"/>
          <w:tab w:val="left" w:pos="8693"/>
        </w:tabs>
        <w:jc w:val="both"/>
        <w:rPr>
          <w:b/>
          <w:sz w:val="28"/>
          <w:szCs w:val="28"/>
          <w:highlight w:val="lightGray"/>
        </w:rPr>
      </w:pPr>
    </w:p>
    <w:p w:rsidR="002B0E9E" w:rsidRPr="002610EA" w:rsidRDefault="001A54F4" w:rsidP="000F4D14">
      <w:pPr>
        <w:pStyle w:val="aa"/>
        <w:numPr>
          <w:ilvl w:val="0"/>
          <w:numId w:val="3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2610EA">
        <w:rPr>
          <w:rFonts w:eastAsia="Calibri"/>
          <w:b/>
          <w:sz w:val="28"/>
          <w:szCs w:val="28"/>
          <w:lang w:eastAsia="en-US"/>
        </w:rPr>
        <w:t>Цель проекта строительства</w:t>
      </w:r>
      <w:r w:rsidR="00017C83" w:rsidRPr="002610E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A54F4" w:rsidRPr="002610EA" w:rsidRDefault="001A54F4" w:rsidP="000F4D14">
      <w:pPr>
        <w:jc w:val="both"/>
        <w:rPr>
          <w:rFonts w:eastAsia="Calibri"/>
          <w:sz w:val="28"/>
          <w:szCs w:val="28"/>
          <w:lang w:eastAsia="en-US"/>
        </w:rPr>
      </w:pPr>
      <w:r w:rsidRPr="002610EA">
        <w:rPr>
          <w:rFonts w:eastAsia="Calibri"/>
          <w:sz w:val="28"/>
          <w:szCs w:val="28"/>
          <w:lang w:eastAsia="en-US"/>
        </w:rPr>
        <w:t>снижение дефицита в потребности</w:t>
      </w:r>
      <w:r w:rsidR="00017C83" w:rsidRPr="002610EA">
        <w:rPr>
          <w:rFonts w:eastAsia="Calibri"/>
          <w:sz w:val="28"/>
          <w:szCs w:val="28"/>
          <w:lang w:eastAsia="en-US"/>
        </w:rPr>
        <w:t xml:space="preserve"> </w:t>
      </w:r>
      <w:r w:rsidRPr="002610EA">
        <w:rPr>
          <w:rFonts w:eastAsia="Calibri"/>
          <w:sz w:val="28"/>
          <w:szCs w:val="28"/>
          <w:lang w:eastAsia="en-US"/>
        </w:rPr>
        <w:t>жилья в городе.</w:t>
      </w:r>
    </w:p>
    <w:p w:rsidR="002B0E9E" w:rsidRPr="000F4D14" w:rsidRDefault="001A54F4" w:rsidP="000F4D14">
      <w:p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0F4D14">
        <w:rPr>
          <w:b/>
          <w:sz w:val="28"/>
          <w:szCs w:val="28"/>
        </w:rPr>
        <w:t>1.1.</w:t>
      </w:r>
      <w:r w:rsidRPr="000F4D14">
        <w:rPr>
          <w:b/>
          <w:sz w:val="28"/>
          <w:szCs w:val="28"/>
        </w:rPr>
        <w:tab/>
      </w:r>
      <w:r w:rsidRPr="000F4D14">
        <w:rPr>
          <w:rFonts w:eastAsia="Calibri"/>
          <w:b/>
          <w:sz w:val="28"/>
          <w:szCs w:val="28"/>
          <w:lang w:eastAsia="en-US"/>
        </w:rPr>
        <w:t>Сроки строительства</w:t>
      </w:r>
      <w:r w:rsidR="00017C83" w:rsidRPr="000F4D1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92322" w:rsidRPr="000F4D14" w:rsidRDefault="00964767" w:rsidP="000F4D14">
      <w:pPr>
        <w:jc w:val="both"/>
        <w:rPr>
          <w:sz w:val="28"/>
          <w:szCs w:val="28"/>
        </w:rPr>
      </w:pPr>
      <w:r w:rsidRPr="000F4D14">
        <w:rPr>
          <w:sz w:val="28"/>
          <w:szCs w:val="28"/>
        </w:rPr>
        <w:t xml:space="preserve">ориентировочные сроки завершения строительства объекта: </w:t>
      </w:r>
      <w:r w:rsidR="000F4D14" w:rsidRPr="000F4D14">
        <w:rPr>
          <w:sz w:val="28"/>
          <w:szCs w:val="28"/>
        </w:rPr>
        <w:t>31.10</w:t>
      </w:r>
      <w:r w:rsidR="00EF74D5" w:rsidRPr="000F4D14">
        <w:rPr>
          <w:sz w:val="28"/>
          <w:szCs w:val="28"/>
        </w:rPr>
        <w:t>.2018</w:t>
      </w:r>
      <w:r w:rsidR="00992322" w:rsidRPr="000F4D14">
        <w:rPr>
          <w:sz w:val="28"/>
          <w:szCs w:val="28"/>
        </w:rPr>
        <w:t xml:space="preserve"> г.</w:t>
      </w:r>
    </w:p>
    <w:p w:rsidR="002B0E9E" w:rsidRPr="00B51AD2" w:rsidRDefault="00017C83" w:rsidP="000F4D14">
      <w:pPr>
        <w:ind w:left="567" w:hanging="567"/>
        <w:jc w:val="both"/>
        <w:rPr>
          <w:b/>
          <w:sz w:val="28"/>
          <w:szCs w:val="28"/>
        </w:rPr>
      </w:pPr>
      <w:r w:rsidRPr="00B51AD2">
        <w:rPr>
          <w:b/>
          <w:sz w:val="28"/>
          <w:szCs w:val="28"/>
        </w:rPr>
        <w:t xml:space="preserve">1.2. </w:t>
      </w:r>
      <w:r w:rsidR="00391282" w:rsidRPr="00B51AD2">
        <w:rPr>
          <w:b/>
          <w:sz w:val="28"/>
          <w:szCs w:val="28"/>
        </w:rPr>
        <w:t xml:space="preserve">Результаты </w:t>
      </w:r>
      <w:r w:rsidR="00B51AD2" w:rsidRPr="00B51AD2">
        <w:rPr>
          <w:b/>
          <w:sz w:val="28"/>
          <w:szCs w:val="28"/>
        </w:rPr>
        <w:t>не</w:t>
      </w:r>
      <w:r w:rsidR="002E0891" w:rsidRPr="00B51AD2">
        <w:rPr>
          <w:b/>
          <w:sz w:val="28"/>
          <w:szCs w:val="28"/>
        </w:rPr>
        <w:t>г</w:t>
      </w:r>
      <w:r w:rsidR="00391282" w:rsidRPr="00B51AD2">
        <w:rPr>
          <w:b/>
          <w:sz w:val="28"/>
          <w:szCs w:val="28"/>
        </w:rPr>
        <w:t>осударственной экспертизы</w:t>
      </w:r>
    </w:p>
    <w:p w:rsidR="00B51AD2" w:rsidRPr="00E81224" w:rsidRDefault="00B51AD2" w:rsidP="000F4D14">
      <w:pPr>
        <w:jc w:val="both"/>
        <w:rPr>
          <w:sz w:val="28"/>
          <w:szCs w:val="28"/>
        </w:rPr>
      </w:pPr>
      <w:r w:rsidRPr="00B51AD2">
        <w:rPr>
          <w:sz w:val="28"/>
        </w:rPr>
        <w:t xml:space="preserve">заключение негосударственной экспертизы </w:t>
      </w:r>
      <w:r w:rsidRPr="00B51AD2">
        <w:rPr>
          <w:sz w:val="28"/>
          <w:szCs w:val="28"/>
        </w:rPr>
        <w:t>№ 4-1</w:t>
      </w:r>
      <w:r>
        <w:rPr>
          <w:sz w:val="28"/>
          <w:szCs w:val="28"/>
        </w:rPr>
        <w:t>-1-0021-15</w:t>
      </w:r>
      <w:r w:rsidRPr="0018578E">
        <w:rPr>
          <w:sz w:val="28"/>
          <w:szCs w:val="28"/>
        </w:rPr>
        <w:t xml:space="preserve"> от </w:t>
      </w:r>
      <w:r>
        <w:rPr>
          <w:sz w:val="28"/>
          <w:szCs w:val="28"/>
        </w:rPr>
        <w:t>15.09.2015</w:t>
      </w:r>
      <w:r w:rsidRPr="0018578E">
        <w:rPr>
          <w:sz w:val="28"/>
          <w:szCs w:val="28"/>
        </w:rPr>
        <w:t xml:space="preserve"> </w:t>
      </w:r>
      <w:r w:rsidRPr="0018578E">
        <w:rPr>
          <w:sz w:val="28"/>
        </w:rPr>
        <w:t xml:space="preserve">по проекту жилого дома </w:t>
      </w:r>
      <w:r>
        <w:rPr>
          <w:sz w:val="28"/>
        </w:rPr>
        <w:t xml:space="preserve">с пристроенной котельной в </w:t>
      </w:r>
      <w:proofErr w:type="spellStart"/>
      <w:r>
        <w:rPr>
          <w:sz w:val="28"/>
        </w:rPr>
        <w:t>мкр</w:t>
      </w:r>
      <w:proofErr w:type="spellEnd"/>
      <w:r>
        <w:rPr>
          <w:sz w:val="28"/>
        </w:rPr>
        <w:t>. «Алсу» на участке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>/1.3-2 г. Альметьевск</w:t>
      </w:r>
      <w:r w:rsidRPr="0018578E">
        <w:rPr>
          <w:sz w:val="28"/>
          <w:szCs w:val="28"/>
        </w:rPr>
        <w:t xml:space="preserve"> </w:t>
      </w:r>
    </w:p>
    <w:p w:rsidR="002B0E9E" w:rsidRPr="000F4D14" w:rsidRDefault="001A54F4" w:rsidP="000F4D14">
      <w:p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0F4D14">
        <w:rPr>
          <w:b/>
          <w:sz w:val="28"/>
          <w:szCs w:val="28"/>
        </w:rPr>
        <w:t>2.</w:t>
      </w:r>
      <w:r w:rsidRPr="000F4D14">
        <w:rPr>
          <w:b/>
          <w:sz w:val="28"/>
          <w:szCs w:val="28"/>
        </w:rPr>
        <w:tab/>
      </w:r>
      <w:r w:rsidRPr="000F4D14">
        <w:rPr>
          <w:rFonts w:eastAsia="Calibri"/>
          <w:b/>
          <w:sz w:val="28"/>
          <w:szCs w:val="28"/>
          <w:lang w:eastAsia="en-US"/>
        </w:rPr>
        <w:t>Разрешение на строительство</w:t>
      </w:r>
      <w:r w:rsidR="002B0E9E" w:rsidRPr="000F4D14">
        <w:rPr>
          <w:rFonts w:eastAsia="Calibri"/>
          <w:sz w:val="28"/>
          <w:szCs w:val="28"/>
          <w:lang w:eastAsia="en-US"/>
        </w:rPr>
        <w:t xml:space="preserve"> </w:t>
      </w:r>
    </w:p>
    <w:p w:rsidR="00091217" w:rsidRDefault="00091217" w:rsidP="000F4D14">
      <w:pPr>
        <w:jc w:val="both"/>
        <w:rPr>
          <w:rFonts w:eastAsia="Calibri"/>
          <w:sz w:val="28"/>
          <w:szCs w:val="28"/>
          <w:lang w:eastAsia="en-US"/>
        </w:rPr>
      </w:pPr>
      <w:r w:rsidRPr="000F4D14">
        <w:rPr>
          <w:rFonts w:eastAsia="Calibri"/>
          <w:sz w:val="28"/>
          <w:szCs w:val="28"/>
          <w:lang w:eastAsia="en-US"/>
        </w:rPr>
        <w:t>№ RU 16-92608101-1619/с-2015,  от 02</w:t>
      </w:r>
      <w:r w:rsidRPr="00091217">
        <w:rPr>
          <w:rFonts w:eastAsia="Calibri"/>
          <w:sz w:val="28"/>
          <w:szCs w:val="28"/>
          <w:lang w:eastAsia="en-US"/>
        </w:rPr>
        <w:t>.10.2015г., выдано Исполнительным комитетом муниципального образования «</w:t>
      </w:r>
      <w:proofErr w:type="spellStart"/>
      <w:r w:rsidRPr="00091217">
        <w:rPr>
          <w:rFonts w:eastAsia="Calibri"/>
          <w:sz w:val="28"/>
          <w:szCs w:val="28"/>
          <w:lang w:eastAsia="en-US"/>
        </w:rPr>
        <w:t>Альметьевский</w:t>
      </w:r>
      <w:proofErr w:type="spellEnd"/>
      <w:r w:rsidRPr="00091217">
        <w:rPr>
          <w:rFonts w:eastAsia="Calibri"/>
          <w:sz w:val="28"/>
          <w:szCs w:val="28"/>
          <w:lang w:eastAsia="en-US"/>
        </w:rPr>
        <w:t xml:space="preserve"> муниципальный район Республики Татарстан», сроком действия до 02.10.2018г.</w:t>
      </w:r>
    </w:p>
    <w:p w:rsidR="002B0E9E" w:rsidRPr="000F4D14" w:rsidRDefault="001A54F4" w:rsidP="000F4D14">
      <w:pPr>
        <w:jc w:val="both"/>
        <w:rPr>
          <w:sz w:val="28"/>
          <w:szCs w:val="28"/>
        </w:rPr>
      </w:pPr>
      <w:r w:rsidRPr="000F4D14">
        <w:rPr>
          <w:rFonts w:eastAsia="Calibri"/>
          <w:b/>
          <w:sz w:val="28"/>
          <w:szCs w:val="28"/>
          <w:lang w:eastAsia="en-US"/>
        </w:rPr>
        <w:t>3</w:t>
      </w:r>
      <w:r w:rsidRPr="000F4D14">
        <w:rPr>
          <w:rFonts w:eastAsia="Calibri"/>
          <w:sz w:val="28"/>
          <w:szCs w:val="28"/>
          <w:lang w:eastAsia="en-US"/>
        </w:rPr>
        <w:t>.</w:t>
      </w:r>
      <w:r w:rsidR="00017C83" w:rsidRPr="000F4D14">
        <w:rPr>
          <w:rFonts w:eastAsia="Calibri"/>
          <w:sz w:val="28"/>
          <w:szCs w:val="28"/>
          <w:lang w:eastAsia="en-US"/>
        </w:rPr>
        <w:t xml:space="preserve"> </w:t>
      </w:r>
      <w:r w:rsidR="00104D47" w:rsidRPr="000F4D14">
        <w:rPr>
          <w:b/>
          <w:sz w:val="28"/>
          <w:szCs w:val="28"/>
          <w:lang w:eastAsia="en-US"/>
        </w:rPr>
        <w:t xml:space="preserve">Право  пользования земельным участком. </w:t>
      </w:r>
      <w:r w:rsidR="00104D47" w:rsidRPr="000F4D14">
        <w:rPr>
          <w:b/>
          <w:sz w:val="28"/>
          <w:szCs w:val="28"/>
        </w:rPr>
        <w:t xml:space="preserve">Границы и площадь </w:t>
      </w:r>
      <w:r w:rsidR="00836DE4" w:rsidRPr="000F4D14">
        <w:rPr>
          <w:b/>
          <w:sz w:val="28"/>
          <w:szCs w:val="28"/>
        </w:rPr>
        <w:t xml:space="preserve">         </w:t>
      </w:r>
      <w:r w:rsidR="00104D47" w:rsidRPr="000F4D14">
        <w:rPr>
          <w:b/>
          <w:sz w:val="28"/>
          <w:szCs w:val="28"/>
        </w:rPr>
        <w:t>земельного  участка</w:t>
      </w:r>
      <w:r w:rsidR="00104D47" w:rsidRPr="000F4D14">
        <w:rPr>
          <w:sz w:val="28"/>
          <w:szCs w:val="28"/>
        </w:rPr>
        <w:t xml:space="preserve"> </w:t>
      </w:r>
    </w:p>
    <w:p w:rsidR="000F4D14" w:rsidRPr="000F4D14" w:rsidRDefault="000F4D14" w:rsidP="000F4D14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0F4D14">
        <w:rPr>
          <w:rFonts w:eastAsia="Calibri"/>
          <w:sz w:val="28"/>
          <w:szCs w:val="28"/>
          <w:lang w:eastAsia="en-US"/>
        </w:rPr>
        <w:t xml:space="preserve">Земельный участок с кадастровым номером 16:45:050112:391, площадью 7411 </w:t>
      </w:r>
      <w:proofErr w:type="spellStart"/>
      <w:r w:rsidRPr="000F4D14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0F4D14">
        <w:rPr>
          <w:rFonts w:eastAsia="Calibri"/>
          <w:sz w:val="28"/>
          <w:szCs w:val="28"/>
          <w:lang w:eastAsia="en-US"/>
        </w:rPr>
        <w:t>., расположенный по адресу: РТ, г. Альметьевск, проспе</w:t>
      </w:r>
      <w:proofErr w:type="gramStart"/>
      <w:r w:rsidRPr="000F4D14">
        <w:rPr>
          <w:rFonts w:eastAsia="Calibri"/>
          <w:sz w:val="28"/>
          <w:szCs w:val="28"/>
          <w:lang w:eastAsia="en-US"/>
        </w:rPr>
        <w:t>кт Стр</w:t>
      </w:r>
      <w:proofErr w:type="gramEnd"/>
      <w:r w:rsidRPr="000F4D14">
        <w:rPr>
          <w:rFonts w:eastAsia="Calibri"/>
          <w:sz w:val="28"/>
          <w:szCs w:val="28"/>
          <w:lang w:eastAsia="en-US"/>
        </w:rPr>
        <w:t>оит</w:t>
      </w:r>
      <w:r w:rsidRPr="000F4D14">
        <w:rPr>
          <w:rFonts w:eastAsia="Calibri"/>
          <w:sz w:val="28"/>
          <w:szCs w:val="28"/>
          <w:lang w:eastAsia="en-US"/>
        </w:rPr>
        <w:t>е</w:t>
      </w:r>
      <w:r w:rsidRPr="000F4D14">
        <w:rPr>
          <w:rFonts w:eastAsia="Calibri"/>
          <w:sz w:val="28"/>
          <w:szCs w:val="28"/>
          <w:lang w:eastAsia="en-US"/>
        </w:rPr>
        <w:t xml:space="preserve">лей, д. 78, принадлежит ООО "ДОМКОР" по праву аренды на основании: </w:t>
      </w:r>
    </w:p>
    <w:p w:rsidR="000F4D14" w:rsidRPr="000F4D14" w:rsidRDefault="000F4D14" w:rsidP="000F4D14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F4D14">
        <w:rPr>
          <w:rFonts w:eastAsia="Calibri"/>
          <w:sz w:val="28"/>
          <w:szCs w:val="28"/>
          <w:lang w:eastAsia="en-US"/>
        </w:rPr>
        <w:t xml:space="preserve">- договора аренды земельного участка № МС 04-071-5284-ЖСИ от 19.01.2016 года, зарегистрированного в Управление  Федеральной  регистрационной службы </w:t>
      </w:r>
      <w:r w:rsidR="00FC2C85">
        <w:rPr>
          <w:rFonts w:eastAsia="Calibri"/>
          <w:sz w:val="28"/>
          <w:szCs w:val="28"/>
          <w:lang w:eastAsia="en-US"/>
        </w:rPr>
        <w:t xml:space="preserve">государственной регистрации, кадастра и картографии </w:t>
      </w:r>
      <w:r w:rsidRPr="000F4D14">
        <w:rPr>
          <w:rFonts w:eastAsia="Calibri"/>
          <w:sz w:val="28"/>
          <w:szCs w:val="28"/>
          <w:lang w:eastAsia="en-US"/>
        </w:rPr>
        <w:t>по Республ</w:t>
      </w:r>
      <w:r w:rsidRPr="000F4D14">
        <w:rPr>
          <w:rFonts w:eastAsia="Calibri"/>
          <w:sz w:val="28"/>
          <w:szCs w:val="28"/>
          <w:lang w:eastAsia="en-US"/>
        </w:rPr>
        <w:t>и</w:t>
      </w:r>
      <w:r w:rsidRPr="000F4D14">
        <w:rPr>
          <w:rFonts w:eastAsia="Calibri"/>
          <w:sz w:val="28"/>
          <w:szCs w:val="28"/>
          <w:lang w:eastAsia="en-US"/>
        </w:rPr>
        <w:t>ке Татарстан (номер записи 16-16/008-16/092/001/2016-5239/2 от 14.03.2016), согласно п.21 ст. 3 № 137-ФЗ от 25.10.2001, в целях завершения строител</w:t>
      </w:r>
      <w:r w:rsidRPr="000F4D14">
        <w:rPr>
          <w:rFonts w:eastAsia="Calibri"/>
          <w:sz w:val="28"/>
          <w:szCs w:val="28"/>
          <w:lang w:eastAsia="en-US"/>
        </w:rPr>
        <w:t>ь</w:t>
      </w:r>
      <w:r w:rsidRPr="000F4D14">
        <w:rPr>
          <w:rFonts w:eastAsia="Calibri"/>
          <w:sz w:val="28"/>
          <w:szCs w:val="28"/>
          <w:lang w:eastAsia="en-US"/>
        </w:rPr>
        <w:t>ства объекта, начатого в период действия договора аренды земельного учас</w:t>
      </w:r>
      <w:r w:rsidRPr="000F4D14">
        <w:rPr>
          <w:rFonts w:eastAsia="Calibri"/>
          <w:sz w:val="28"/>
          <w:szCs w:val="28"/>
          <w:lang w:eastAsia="en-US"/>
        </w:rPr>
        <w:t>т</w:t>
      </w:r>
      <w:r w:rsidRPr="000F4D14">
        <w:rPr>
          <w:rFonts w:eastAsia="Calibri"/>
          <w:sz w:val="28"/>
          <w:szCs w:val="28"/>
          <w:lang w:eastAsia="en-US"/>
        </w:rPr>
        <w:t>ка № МС 04-071-3416-ИЖС от 09.01.2013.</w:t>
      </w:r>
      <w:proofErr w:type="gramEnd"/>
    </w:p>
    <w:p w:rsidR="000F4D14" w:rsidRDefault="000F4D14" w:rsidP="000F4D14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0F4D14">
        <w:rPr>
          <w:rFonts w:eastAsia="Calibri"/>
          <w:sz w:val="28"/>
          <w:szCs w:val="28"/>
          <w:lang w:eastAsia="en-US"/>
        </w:rPr>
        <w:t xml:space="preserve">Исполнительный комитет </w:t>
      </w:r>
      <w:proofErr w:type="spellStart"/>
      <w:r w:rsidRPr="000F4D14">
        <w:rPr>
          <w:rFonts w:eastAsia="Calibri"/>
          <w:sz w:val="28"/>
          <w:szCs w:val="28"/>
          <w:lang w:eastAsia="en-US"/>
        </w:rPr>
        <w:t>Альметьевского</w:t>
      </w:r>
      <w:proofErr w:type="spellEnd"/>
      <w:r w:rsidRPr="000F4D14">
        <w:rPr>
          <w:rFonts w:eastAsia="Calibri"/>
          <w:sz w:val="28"/>
          <w:szCs w:val="28"/>
          <w:lang w:eastAsia="en-US"/>
        </w:rPr>
        <w:t xml:space="preserve"> муниципального района распор</w:t>
      </w:r>
      <w:r w:rsidRPr="000F4D14">
        <w:rPr>
          <w:rFonts w:eastAsia="Calibri"/>
          <w:sz w:val="28"/>
          <w:szCs w:val="28"/>
          <w:lang w:eastAsia="en-US"/>
        </w:rPr>
        <w:t>я</w:t>
      </w:r>
      <w:r w:rsidRPr="000F4D14">
        <w:rPr>
          <w:rFonts w:eastAsia="Calibri"/>
          <w:sz w:val="28"/>
          <w:szCs w:val="28"/>
          <w:lang w:eastAsia="en-US"/>
        </w:rPr>
        <w:t>жается земельным участком в соответствии со ст. 3.1. Федерального закона от 25.10.2001г.  № 137-ФЗ «О введении в действие Земельного кодекса РФ» и статьями 11, 16 Земельного кодекса Российской Федерации от 25 октября 2001 N 136-ФЗ.</w:t>
      </w:r>
      <w:r w:rsidR="00C155D3" w:rsidRPr="00B51AD2">
        <w:rPr>
          <w:rFonts w:eastAsia="Calibri"/>
          <w:sz w:val="28"/>
          <w:szCs w:val="28"/>
          <w:highlight w:val="lightGray"/>
          <w:lang w:eastAsia="en-US"/>
        </w:rPr>
        <w:t xml:space="preserve">        </w:t>
      </w:r>
    </w:p>
    <w:p w:rsidR="00104D47" w:rsidRPr="00B51AD2" w:rsidRDefault="00C155D3" w:rsidP="000F4D14">
      <w:pPr>
        <w:tabs>
          <w:tab w:val="left" w:pos="142"/>
        </w:tabs>
        <w:jc w:val="both"/>
        <w:rPr>
          <w:sz w:val="28"/>
          <w:szCs w:val="28"/>
          <w:highlight w:val="lightGray"/>
        </w:rPr>
      </w:pPr>
      <w:r w:rsidRPr="000F4D14">
        <w:rPr>
          <w:rFonts w:eastAsia="Calibri"/>
          <w:b/>
          <w:sz w:val="28"/>
          <w:szCs w:val="28"/>
          <w:lang w:eastAsia="en-US"/>
        </w:rPr>
        <w:t>4.</w:t>
      </w:r>
      <w:r w:rsidRPr="00E71E95">
        <w:rPr>
          <w:rFonts w:eastAsia="Calibri"/>
          <w:sz w:val="28"/>
          <w:szCs w:val="28"/>
          <w:lang w:eastAsia="en-US"/>
        </w:rPr>
        <w:t xml:space="preserve"> </w:t>
      </w:r>
      <w:r w:rsidR="00104D47" w:rsidRPr="00E71E95">
        <w:rPr>
          <w:b/>
          <w:sz w:val="28"/>
          <w:szCs w:val="28"/>
        </w:rPr>
        <w:t>Месторасположение жилого дома и его описание в соответствии с пр</w:t>
      </w:r>
      <w:r w:rsidR="00104D47" w:rsidRPr="00E71E95">
        <w:rPr>
          <w:b/>
          <w:sz w:val="28"/>
          <w:szCs w:val="28"/>
        </w:rPr>
        <w:t>о</w:t>
      </w:r>
      <w:r w:rsidR="00104D47" w:rsidRPr="00E71E95">
        <w:rPr>
          <w:b/>
          <w:sz w:val="28"/>
          <w:szCs w:val="28"/>
        </w:rPr>
        <w:t>ектной документацией</w:t>
      </w:r>
      <w:r w:rsidR="00104D47" w:rsidRPr="00E71E95">
        <w:t xml:space="preserve"> </w:t>
      </w:r>
    </w:p>
    <w:p w:rsidR="00E71E95" w:rsidRPr="00E81224" w:rsidRDefault="00EF2D7D" w:rsidP="000F4D14">
      <w:pPr>
        <w:jc w:val="both"/>
        <w:rPr>
          <w:b/>
          <w:sz w:val="28"/>
          <w:szCs w:val="28"/>
        </w:rPr>
      </w:pPr>
      <w:r w:rsidRPr="004968C1">
        <w:rPr>
          <w:color w:val="FF0000"/>
          <w:sz w:val="28"/>
          <w:szCs w:val="28"/>
        </w:rPr>
        <w:t xml:space="preserve">количество этажей – 11; количество подземных этажей - 1, </w:t>
      </w:r>
      <w:r w:rsidR="00E71E95" w:rsidRPr="00811CEE">
        <w:rPr>
          <w:sz w:val="28"/>
          <w:szCs w:val="28"/>
        </w:rPr>
        <w:t xml:space="preserve">жилой дом </w:t>
      </w:r>
      <w:r w:rsidR="00E71E95">
        <w:rPr>
          <w:sz w:val="28"/>
          <w:szCs w:val="28"/>
        </w:rPr>
        <w:t>с пр</w:t>
      </w:r>
      <w:r w:rsidR="00E71E95">
        <w:rPr>
          <w:sz w:val="28"/>
          <w:szCs w:val="28"/>
        </w:rPr>
        <w:t>и</w:t>
      </w:r>
      <w:r w:rsidR="00E71E95">
        <w:rPr>
          <w:sz w:val="28"/>
          <w:szCs w:val="28"/>
        </w:rPr>
        <w:t xml:space="preserve">строенной котельной в </w:t>
      </w:r>
      <w:proofErr w:type="spellStart"/>
      <w:r w:rsidR="00E71E95">
        <w:rPr>
          <w:sz w:val="28"/>
          <w:szCs w:val="28"/>
        </w:rPr>
        <w:t>мкр</w:t>
      </w:r>
      <w:proofErr w:type="spellEnd"/>
      <w:r w:rsidR="00E71E95">
        <w:rPr>
          <w:sz w:val="28"/>
          <w:szCs w:val="28"/>
        </w:rPr>
        <w:t>. «Алсу» на учас</w:t>
      </w:r>
      <w:r w:rsidR="00E71E95">
        <w:rPr>
          <w:sz w:val="28"/>
          <w:szCs w:val="28"/>
        </w:rPr>
        <w:t>т</w:t>
      </w:r>
      <w:r w:rsidR="00E71E95">
        <w:rPr>
          <w:sz w:val="28"/>
          <w:szCs w:val="28"/>
        </w:rPr>
        <w:t>ке</w:t>
      </w:r>
      <w:proofErr w:type="gramStart"/>
      <w:r w:rsidR="00E71E95">
        <w:rPr>
          <w:sz w:val="28"/>
          <w:szCs w:val="28"/>
        </w:rPr>
        <w:t xml:space="preserve"> К</w:t>
      </w:r>
      <w:proofErr w:type="gramEnd"/>
      <w:r w:rsidR="00E71E95">
        <w:rPr>
          <w:sz w:val="28"/>
          <w:szCs w:val="28"/>
        </w:rPr>
        <w:t>/1.3-2 г. Альметьевск</w:t>
      </w:r>
      <w:r w:rsidR="00E71E95" w:rsidRPr="00811CEE">
        <w:rPr>
          <w:sz w:val="28"/>
          <w:szCs w:val="28"/>
        </w:rPr>
        <w:t>.</w:t>
      </w:r>
    </w:p>
    <w:p w:rsidR="00E71E95" w:rsidRDefault="00E71E95" w:rsidP="000F4D14">
      <w:pPr>
        <w:ind w:hanging="540"/>
        <w:jc w:val="both"/>
        <w:rPr>
          <w:sz w:val="28"/>
          <w:szCs w:val="28"/>
        </w:rPr>
      </w:pPr>
      <w:r w:rsidRPr="00355A75">
        <w:rPr>
          <w:b/>
          <w:sz w:val="28"/>
          <w:szCs w:val="28"/>
        </w:rPr>
        <w:t xml:space="preserve">       </w:t>
      </w:r>
      <w:r w:rsidRPr="00355A75">
        <w:rPr>
          <w:sz w:val="28"/>
          <w:szCs w:val="28"/>
        </w:rPr>
        <w:t xml:space="preserve">Общая площадь квартир –  </w:t>
      </w:r>
      <w:r>
        <w:rPr>
          <w:sz w:val="28"/>
          <w:szCs w:val="28"/>
        </w:rPr>
        <w:t>9 126,81</w:t>
      </w:r>
      <w:r w:rsidRPr="00355A75">
        <w:rPr>
          <w:sz w:val="28"/>
          <w:szCs w:val="28"/>
        </w:rPr>
        <w:t>м</w:t>
      </w:r>
      <w:proofErr w:type="gramStart"/>
      <w:r w:rsidRPr="00355A75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E71E95" w:rsidRPr="00E71E95" w:rsidRDefault="00E71E95" w:rsidP="000F4D14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170">
        <w:rPr>
          <w:sz w:val="28"/>
          <w:szCs w:val="28"/>
        </w:rPr>
        <w:t xml:space="preserve">      Площадь квартир – 8 604,65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E71E95" w:rsidRDefault="00E71E95" w:rsidP="000F4D14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Площадь жилых комнат – 4 947,75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E71E95" w:rsidRPr="004055E3" w:rsidRDefault="00E71E95" w:rsidP="000F4D14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Площадь застройки жилого дома – 1 509,39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E71E95" w:rsidRPr="00C25DAE" w:rsidRDefault="00E71E95" w:rsidP="000F4D14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Общая площадь встроенных помещений </w:t>
      </w:r>
      <w:r w:rsidRPr="00FC2C85">
        <w:rPr>
          <w:sz w:val="28"/>
          <w:szCs w:val="28"/>
        </w:rPr>
        <w:t>– 945,81 м</w:t>
      </w:r>
      <w:proofErr w:type="gramStart"/>
      <w:r w:rsidRPr="00FC2C85">
        <w:rPr>
          <w:sz w:val="28"/>
          <w:szCs w:val="28"/>
          <w:vertAlign w:val="superscript"/>
        </w:rPr>
        <w:t>2</w:t>
      </w:r>
      <w:proofErr w:type="gramEnd"/>
      <w:r w:rsidRPr="00FC2C85">
        <w:rPr>
          <w:sz w:val="28"/>
          <w:szCs w:val="28"/>
        </w:rPr>
        <w:t>.</w:t>
      </w:r>
    </w:p>
    <w:p w:rsidR="00E71E95" w:rsidRDefault="00E71E95" w:rsidP="000F4D14">
      <w:pPr>
        <w:suppressAutoHyphens/>
        <w:jc w:val="both"/>
        <w:rPr>
          <w:sz w:val="28"/>
          <w:szCs w:val="28"/>
        </w:rPr>
      </w:pPr>
      <w:r w:rsidRPr="00250BA5">
        <w:rPr>
          <w:sz w:val="28"/>
          <w:szCs w:val="28"/>
        </w:rPr>
        <w:t xml:space="preserve">Жилой дом представляет собой многоэтажное здание </w:t>
      </w:r>
      <w:proofErr w:type="spellStart"/>
      <w:r>
        <w:rPr>
          <w:sz w:val="28"/>
          <w:szCs w:val="28"/>
        </w:rPr>
        <w:t>четырёхсекционное</w:t>
      </w:r>
      <w:proofErr w:type="spellEnd"/>
      <w:r>
        <w:rPr>
          <w:sz w:val="28"/>
          <w:szCs w:val="28"/>
        </w:rPr>
        <w:t xml:space="preserve"> (83 серии), Г-образное в плане, с устройством деформационного шва, со встроенными помещениями общественного назначения на первом этаже. Общие максимальные размеры здания в осях 64,18х46,2м.</w:t>
      </w:r>
    </w:p>
    <w:p w:rsidR="00E71E95" w:rsidRDefault="00E71E95" w:rsidP="000F4D14">
      <w:pPr>
        <w:suppressAutoHyphens/>
        <w:jc w:val="both"/>
        <w:rPr>
          <w:sz w:val="28"/>
          <w:szCs w:val="28"/>
        </w:rPr>
      </w:pPr>
      <w:r w:rsidRPr="006F6607">
        <w:rPr>
          <w:sz w:val="28"/>
          <w:szCs w:val="28"/>
        </w:rPr>
        <w:t>Фундамент</w:t>
      </w:r>
      <w:r>
        <w:rPr>
          <w:sz w:val="28"/>
          <w:szCs w:val="28"/>
        </w:rPr>
        <w:t xml:space="preserve"> </w:t>
      </w:r>
      <w:proofErr w:type="gramStart"/>
      <w:r w:rsidRPr="006F6607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вайный</w:t>
      </w:r>
      <w:proofErr w:type="spellEnd"/>
      <w:r>
        <w:rPr>
          <w:sz w:val="28"/>
          <w:szCs w:val="28"/>
        </w:rPr>
        <w:t xml:space="preserve">, из забивных свай сечением 35х35 см, длиной 17м, объединённые железобетонными монолитными ростверками высотой 0,6м. Ростверки из бетона класса В25 </w:t>
      </w:r>
      <w:r>
        <w:rPr>
          <w:sz w:val="28"/>
          <w:szCs w:val="28"/>
          <w:lang w:val="en-US"/>
        </w:rPr>
        <w:t>F</w:t>
      </w:r>
      <w:r w:rsidRPr="00313B27">
        <w:rPr>
          <w:sz w:val="28"/>
          <w:szCs w:val="28"/>
        </w:rPr>
        <w:t xml:space="preserve">150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6, армирование – каркасами из арматуры Ø 12А500С ГОСТ Р 52544-2006.</w:t>
      </w:r>
    </w:p>
    <w:p w:rsidR="00E71E95" w:rsidRPr="00313B27" w:rsidRDefault="00E71E95" w:rsidP="000F4D14">
      <w:pPr>
        <w:suppressAutoHyphens/>
        <w:jc w:val="both"/>
        <w:rPr>
          <w:sz w:val="28"/>
          <w:szCs w:val="28"/>
        </w:rPr>
      </w:pPr>
      <w:r w:rsidRPr="00313B27">
        <w:rPr>
          <w:sz w:val="28"/>
          <w:szCs w:val="28"/>
        </w:rPr>
        <w:t>Плиты перекрытия толщиной 160 мм, выполненные по серии 83 НЧ/3, ИЖ 3.1-1 опираются на внутренние несущие стены.</w:t>
      </w:r>
    </w:p>
    <w:p w:rsidR="00E71E95" w:rsidRDefault="00E71E95" w:rsidP="000F4D14">
      <w:pPr>
        <w:suppressAutoHyphens/>
        <w:jc w:val="both"/>
        <w:rPr>
          <w:sz w:val="28"/>
          <w:szCs w:val="28"/>
        </w:rPr>
      </w:pPr>
      <w:r w:rsidRPr="00313B27">
        <w:rPr>
          <w:sz w:val="28"/>
          <w:szCs w:val="28"/>
        </w:rPr>
        <w:t>Наружные стены – трехслойные стеновые панели на дискретных связях</w:t>
      </w:r>
      <w:r>
        <w:rPr>
          <w:sz w:val="28"/>
          <w:szCs w:val="28"/>
        </w:rPr>
        <w:t xml:space="preserve"> с утеплителем </w:t>
      </w:r>
      <w:proofErr w:type="spellStart"/>
      <w:r>
        <w:rPr>
          <w:sz w:val="28"/>
          <w:szCs w:val="28"/>
        </w:rPr>
        <w:t>пенополистеролом</w:t>
      </w:r>
      <w:proofErr w:type="spellEnd"/>
      <w:r>
        <w:rPr>
          <w:sz w:val="28"/>
          <w:szCs w:val="28"/>
        </w:rPr>
        <w:t>.</w:t>
      </w:r>
    </w:p>
    <w:p w:rsidR="00E71E95" w:rsidRPr="00313B27" w:rsidRDefault="00E71E95" w:rsidP="000F4D14">
      <w:pPr>
        <w:suppressAutoHyphens/>
        <w:jc w:val="both"/>
        <w:rPr>
          <w:sz w:val="28"/>
          <w:szCs w:val="28"/>
        </w:rPr>
      </w:pPr>
      <w:r w:rsidRPr="00313B27">
        <w:rPr>
          <w:sz w:val="28"/>
          <w:szCs w:val="28"/>
        </w:rPr>
        <w:t>Перегородки – железобетонные по серии 83 НЧ/3ч 10р. 10.9-6</w:t>
      </w:r>
    </w:p>
    <w:p w:rsidR="00E71E95" w:rsidRPr="00313B27" w:rsidRDefault="00E71E95" w:rsidP="000F4D14">
      <w:pPr>
        <w:suppressAutoHyphens/>
        <w:jc w:val="both"/>
        <w:rPr>
          <w:sz w:val="28"/>
          <w:szCs w:val="28"/>
        </w:rPr>
      </w:pPr>
      <w:r w:rsidRPr="00313B27">
        <w:rPr>
          <w:sz w:val="28"/>
          <w:szCs w:val="28"/>
        </w:rPr>
        <w:t>Лифты – грузопассажирские грузоподъемностью 630кг.</w:t>
      </w:r>
    </w:p>
    <w:p w:rsidR="00E71E95" w:rsidRPr="00313B27" w:rsidRDefault="00E71E95" w:rsidP="000F4D14">
      <w:pPr>
        <w:suppressAutoHyphens/>
        <w:jc w:val="both"/>
        <w:rPr>
          <w:sz w:val="28"/>
          <w:szCs w:val="28"/>
        </w:rPr>
      </w:pPr>
      <w:r w:rsidRPr="00313B27">
        <w:rPr>
          <w:sz w:val="28"/>
          <w:szCs w:val="28"/>
        </w:rPr>
        <w:t xml:space="preserve">Оконные блоки – деревянные с одинарным оконным блоком с двухкамерным стеклопакетом с </w:t>
      </w:r>
      <w:proofErr w:type="spellStart"/>
      <w:r w:rsidRPr="00313B27">
        <w:rPr>
          <w:sz w:val="28"/>
          <w:szCs w:val="28"/>
        </w:rPr>
        <w:t>импостным</w:t>
      </w:r>
      <w:proofErr w:type="spellEnd"/>
      <w:r w:rsidRPr="00313B27">
        <w:rPr>
          <w:sz w:val="28"/>
          <w:szCs w:val="28"/>
        </w:rPr>
        <w:t xml:space="preserve"> притвором и энергосберегающим покрытием изнутри.</w:t>
      </w:r>
    </w:p>
    <w:p w:rsidR="00E71E95" w:rsidRPr="00313B27" w:rsidRDefault="00E71E95" w:rsidP="000F4D14">
      <w:pPr>
        <w:suppressAutoHyphens/>
        <w:jc w:val="both"/>
        <w:rPr>
          <w:sz w:val="28"/>
          <w:szCs w:val="28"/>
        </w:rPr>
      </w:pPr>
      <w:r w:rsidRPr="00313B27">
        <w:rPr>
          <w:sz w:val="28"/>
          <w:szCs w:val="28"/>
        </w:rPr>
        <w:t>Остекление балконов – витражи в алюминиевых переплётах с одинарным остеклением с уплотнителем.</w:t>
      </w:r>
    </w:p>
    <w:p w:rsidR="00E71E95" w:rsidRPr="00313B27" w:rsidRDefault="00E71E95" w:rsidP="000F4D14">
      <w:pPr>
        <w:suppressAutoHyphens/>
        <w:jc w:val="both"/>
        <w:rPr>
          <w:sz w:val="28"/>
          <w:szCs w:val="28"/>
        </w:rPr>
      </w:pPr>
      <w:r w:rsidRPr="00313B27">
        <w:rPr>
          <w:sz w:val="28"/>
          <w:szCs w:val="28"/>
        </w:rPr>
        <w:t>Двери: внутренние – металлические утеплённые, деревянные, сертифицированные в противопожарном исполнении; наружные – металлические утеплённые сертифицированные в противопожарном исполнении.</w:t>
      </w:r>
    </w:p>
    <w:p w:rsidR="00E71E95" w:rsidRPr="00313B27" w:rsidRDefault="00E71E95" w:rsidP="000F4D14">
      <w:pPr>
        <w:suppressAutoHyphens/>
        <w:jc w:val="both"/>
        <w:rPr>
          <w:sz w:val="28"/>
          <w:szCs w:val="28"/>
        </w:rPr>
      </w:pPr>
      <w:r w:rsidRPr="00313B27">
        <w:rPr>
          <w:sz w:val="28"/>
          <w:szCs w:val="28"/>
        </w:rPr>
        <w:t xml:space="preserve">Кровля – плоская, рулонная, с </w:t>
      </w:r>
      <w:r>
        <w:rPr>
          <w:sz w:val="28"/>
          <w:szCs w:val="28"/>
        </w:rPr>
        <w:t>организованным внутренним водостоком</w:t>
      </w:r>
      <w:r w:rsidRPr="00313B27">
        <w:rPr>
          <w:sz w:val="28"/>
          <w:szCs w:val="28"/>
        </w:rPr>
        <w:t>.</w:t>
      </w:r>
    </w:p>
    <w:p w:rsidR="00E71E95" w:rsidRDefault="00E71E95" w:rsidP="000F4D14">
      <w:pPr>
        <w:suppressAutoHyphens/>
        <w:jc w:val="both"/>
        <w:rPr>
          <w:sz w:val="28"/>
          <w:szCs w:val="28"/>
        </w:rPr>
      </w:pPr>
    </w:p>
    <w:p w:rsidR="00E71E95" w:rsidRDefault="00E71E95" w:rsidP="000F4D14">
      <w:pPr>
        <w:suppressAutoHyphens/>
        <w:jc w:val="both"/>
        <w:rPr>
          <w:sz w:val="28"/>
          <w:szCs w:val="28"/>
        </w:rPr>
      </w:pPr>
      <w:r w:rsidRPr="00313B27">
        <w:rPr>
          <w:sz w:val="28"/>
          <w:szCs w:val="28"/>
        </w:rPr>
        <w:t xml:space="preserve">К жилому дому пристроена газовая блочная котельная. </w:t>
      </w:r>
      <w:r>
        <w:rPr>
          <w:sz w:val="28"/>
          <w:szCs w:val="28"/>
        </w:rPr>
        <w:t xml:space="preserve">Размеры в осях 7,72х8,27м. </w:t>
      </w:r>
      <w:r w:rsidRPr="00313B27">
        <w:rPr>
          <w:sz w:val="28"/>
          <w:szCs w:val="28"/>
        </w:rPr>
        <w:t>Конструктивная схема здания котельной – металлический каркас с жёстким закреплением колонн в фундамент и жёстким соединением балок покрытия с колоннами.</w:t>
      </w:r>
      <w:r>
        <w:rPr>
          <w:sz w:val="28"/>
          <w:szCs w:val="28"/>
        </w:rPr>
        <w:t xml:space="preserve"> Фундамент котельной – из буронабивных свай Ø 600 мм с уширением Ø 1200 мм длиной  5м, из бетона класса В15 </w:t>
      </w:r>
      <w:r>
        <w:rPr>
          <w:sz w:val="28"/>
          <w:szCs w:val="28"/>
          <w:lang w:val="en-US"/>
        </w:rPr>
        <w:t>F</w:t>
      </w:r>
      <w:r w:rsidRPr="00313B27">
        <w:rPr>
          <w:sz w:val="28"/>
          <w:szCs w:val="28"/>
        </w:rPr>
        <w:t xml:space="preserve">7.5 </w:t>
      </w:r>
      <w:r>
        <w:rPr>
          <w:sz w:val="28"/>
          <w:szCs w:val="28"/>
          <w:lang w:val="en-US"/>
        </w:rPr>
        <w:t>W</w:t>
      </w:r>
      <w:r w:rsidRPr="00313B27">
        <w:rPr>
          <w:sz w:val="28"/>
          <w:szCs w:val="28"/>
        </w:rPr>
        <w:t>4</w:t>
      </w:r>
      <w:r>
        <w:rPr>
          <w:sz w:val="28"/>
          <w:szCs w:val="28"/>
        </w:rPr>
        <w:t xml:space="preserve">, объединённых монолитной железобетонной плитой. </w:t>
      </w:r>
      <w:r w:rsidRPr="00313B27">
        <w:rPr>
          <w:sz w:val="28"/>
          <w:szCs w:val="28"/>
        </w:rPr>
        <w:t xml:space="preserve"> </w:t>
      </w:r>
    </w:p>
    <w:p w:rsidR="00E71E95" w:rsidRDefault="00E71E95" w:rsidP="000F4D14">
      <w:pPr>
        <w:suppressAutoHyphens/>
        <w:jc w:val="both"/>
        <w:rPr>
          <w:sz w:val="28"/>
          <w:szCs w:val="28"/>
        </w:rPr>
      </w:pPr>
      <w:r w:rsidRPr="00313B27">
        <w:rPr>
          <w:sz w:val="28"/>
          <w:szCs w:val="28"/>
        </w:rPr>
        <w:t>Объёмно-планировочные решения здания своевременную и бес</w:t>
      </w:r>
      <w:r>
        <w:rPr>
          <w:sz w:val="28"/>
          <w:szCs w:val="28"/>
        </w:rPr>
        <w:t xml:space="preserve">препятственную эвакуацию людей. </w:t>
      </w:r>
      <w:r w:rsidRPr="0082590C">
        <w:rPr>
          <w:sz w:val="28"/>
          <w:szCs w:val="28"/>
        </w:rPr>
        <w:t xml:space="preserve"> </w:t>
      </w:r>
    </w:p>
    <w:p w:rsidR="00E71E95" w:rsidRPr="00E71E95" w:rsidRDefault="00E71E95" w:rsidP="000F4D14">
      <w:pPr>
        <w:suppressAutoHyphens/>
        <w:jc w:val="both"/>
        <w:rPr>
          <w:b/>
          <w:sz w:val="28"/>
          <w:szCs w:val="28"/>
        </w:rPr>
      </w:pPr>
      <w:r w:rsidRPr="00A64328">
        <w:rPr>
          <w:b/>
          <w:sz w:val="28"/>
          <w:szCs w:val="28"/>
        </w:rPr>
        <w:t>Сведения об инженерном оборудовании,</w:t>
      </w:r>
      <w:r>
        <w:rPr>
          <w:b/>
          <w:sz w:val="28"/>
          <w:szCs w:val="28"/>
        </w:rPr>
        <w:t xml:space="preserve"> </w:t>
      </w:r>
      <w:r w:rsidRPr="00A64328">
        <w:rPr>
          <w:b/>
          <w:sz w:val="28"/>
          <w:szCs w:val="28"/>
        </w:rPr>
        <w:t>о сетях инженерно-технического обеспечения</w:t>
      </w:r>
    </w:p>
    <w:p w:rsidR="00E71E95" w:rsidRPr="00A64328" w:rsidRDefault="00E71E95" w:rsidP="000F4D14">
      <w:pPr>
        <w:suppressAutoHyphens/>
        <w:jc w:val="both"/>
        <w:rPr>
          <w:b/>
          <w:sz w:val="28"/>
          <w:szCs w:val="28"/>
        </w:rPr>
      </w:pPr>
      <w:r w:rsidRPr="00A64328">
        <w:rPr>
          <w:b/>
          <w:sz w:val="28"/>
          <w:szCs w:val="28"/>
        </w:rPr>
        <w:t>Система электроснабжения</w:t>
      </w:r>
    </w:p>
    <w:p w:rsidR="00E71E95" w:rsidRDefault="00E71E95" w:rsidP="000F4D14">
      <w:pPr>
        <w:suppressAutoHyphens/>
        <w:jc w:val="both"/>
        <w:rPr>
          <w:sz w:val="28"/>
          <w:szCs w:val="28"/>
        </w:rPr>
      </w:pPr>
      <w:r w:rsidRPr="00A64328">
        <w:rPr>
          <w:sz w:val="28"/>
          <w:szCs w:val="28"/>
        </w:rPr>
        <w:t>Электроснабжение жилого дома предусмотрено от трансформаторной подстанции ТП-</w:t>
      </w:r>
      <w:r>
        <w:rPr>
          <w:sz w:val="28"/>
          <w:szCs w:val="28"/>
        </w:rPr>
        <w:t>1 (ЦРП)</w:t>
      </w:r>
      <w:r w:rsidRPr="00A64328">
        <w:rPr>
          <w:sz w:val="28"/>
          <w:szCs w:val="28"/>
        </w:rPr>
        <w:t xml:space="preserve"> </w:t>
      </w:r>
      <w:proofErr w:type="spellStart"/>
      <w:r w:rsidRPr="00A64328">
        <w:rPr>
          <w:sz w:val="28"/>
          <w:szCs w:val="28"/>
        </w:rPr>
        <w:t>мкр</w:t>
      </w:r>
      <w:proofErr w:type="spellEnd"/>
      <w:r w:rsidRPr="00A64328">
        <w:rPr>
          <w:sz w:val="28"/>
          <w:szCs w:val="28"/>
        </w:rPr>
        <w:t xml:space="preserve">. «Алсу» по двум </w:t>
      </w:r>
      <w:proofErr w:type="spellStart"/>
      <w:r w:rsidRPr="00A64328">
        <w:rPr>
          <w:sz w:val="28"/>
          <w:szCs w:val="28"/>
        </w:rPr>
        <w:t>взаиморезервируемым</w:t>
      </w:r>
      <w:proofErr w:type="spellEnd"/>
      <w:r w:rsidRPr="00A64328">
        <w:rPr>
          <w:sz w:val="28"/>
          <w:szCs w:val="28"/>
        </w:rPr>
        <w:t xml:space="preserve"> кабельным линиям 0,4 </w:t>
      </w:r>
      <w:proofErr w:type="spellStart"/>
      <w:r w:rsidRPr="00A64328"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от РУ-0,4кВ с разных шин ТП-1 (ЦРП)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«Алсу» до ВРУ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ВРУ2, </w:t>
      </w:r>
      <w:proofErr w:type="spellStart"/>
      <w:r>
        <w:rPr>
          <w:sz w:val="28"/>
          <w:szCs w:val="28"/>
        </w:rPr>
        <w:t>ВРУоф</w:t>
      </w:r>
      <w:proofErr w:type="spellEnd"/>
      <w:r>
        <w:rPr>
          <w:sz w:val="28"/>
          <w:szCs w:val="28"/>
        </w:rPr>
        <w:t xml:space="preserve"> и ВРУ «К» котельной</w:t>
      </w:r>
      <w:r w:rsidRPr="00A643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4328">
        <w:rPr>
          <w:sz w:val="28"/>
          <w:szCs w:val="28"/>
        </w:rPr>
        <w:t xml:space="preserve"> </w:t>
      </w:r>
    </w:p>
    <w:p w:rsidR="00E71E95" w:rsidRDefault="00E71E95" w:rsidP="000F4D1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Расчётная мощность</w:t>
      </w:r>
      <w:r w:rsidRPr="00A64328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дома – 148,8</w:t>
      </w:r>
      <w:r w:rsidRPr="00A64328">
        <w:rPr>
          <w:sz w:val="28"/>
          <w:szCs w:val="28"/>
        </w:rPr>
        <w:t xml:space="preserve"> кВт</w:t>
      </w:r>
      <w:r>
        <w:rPr>
          <w:sz w:val="28"/>
          <w:szCs w:val="28"/>
        </w:rPr>
        <w:t>;</w:t>
      </w:r>
    </w:p>
    <w:p w:rsidR="00E71E95" w:rsidRPr="00A64328" w:rsidRDefault="00E71E95" w:rsidP="000F4D1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Расчётная мощность помещения офисов – 94,4 кВт</w:t>
      </w:r>
      <w:r w:rsidRPr="00A64328">
        <w:rPr>
          <w:sz w:val="28"/>
          <w:szCs w:val="28"/>
        </w:rPr>
        <w:t>.</w:t>
      </w:r>
    </w:p>
    <w:p w:rsidR="00E71E95" w:rsidRPr="00A64328" w:rsidRDefault="00E71E95" w:rsidP="000F4D14">
      <w:pPr>
        <w:suppressAutoHyphens/>
        <w:jc w:val="both"/>
        <w:rPr>
          <w:sz w:val="28"/>
          <w:szCs w:val="28"/>
        </w:rPr>
      </w:pPr>
      <w:r w:rsidRPr="00A64328">
        <w:rPr>
          <w:sz w:val="28"/>
          <w:szCs w:val="28"/>
        </w:rPr>
        <w:lastRenderedPageBreak/>
        <w:t xml:space="preserve">Наружное освещение жилого дома запроектировано от </w:t>
      </w:r>
      <w:r>
        <w:rPr>
          <w:sz w:val="28"/>
          <w:szCs w:val="28"/>
        </w:rPr>
        <w:t>существующего шкафа наружного освещения ШНО, установленного на наружной стене</w:t>
      </w:r>
      <w:r w:rsidRPr="00A64328">
        <w:rPr>
          <w:sz w:val="28"/>
          <w:szCs w:val="28"/>
        </w:rPr>
        <w:t xml:space="preserve"> ТП-</w:t>
      </w:r>
      <w:r>
        <w:rPr>
          <w:sz w:val="28"/>
          <w:szCs w:val="28"/>
        </w:rPr>
        <w:t>1 (ЦРП)</w:t>
      </w:r>
      <w:r w:rsidRPr="00A64328">
        <w:rPr>
          <w:sz w:val="28"/>
          <w:szCs w:val="28"/>
        </w:rPr>
        <w:t xml:space="preserve"> </w:t>
      </w:r>
      <w:proofErr w:type="spellStart"/>
      <w:r w:rsidRPr="00A64328">
        <w:rPr>
          <w:sz w:val="28"/>
          <w:szCs w:val="28"/>
        </w:rPr>
        <w:t>мкр</w:t>
      </w:r>
      <w:proofErr w:type="spellEnd"/>
      <w:r w:rsidRPr="00A64328">
        <w:rPr>
          <w:sz w:val="28"/>
          <w:szCs w:val="28"/>
        </w:rPr>
        <w:t>. «Алсу».</w:t>
      </w:r>
    </w:p>
    <w:p w:rsidR="00E71E95" w:rsidRPr="00A64328" w:rsidRDefault="00E71E95" w:rsidP="000F4D14">
      <w:pPr>
        <w:suppressAutoHyphens/>
        <w:jc w:val="both"/>
        <w:rPr>
          <w:b/>
          <w:sz w:val="28"/>
          <w:szCs w:val="28"/>
        </w:rPr>
      </w:pPr>
      <w:r w:rsidRPr="00A64328">
        <w:rPr>
          <w:b/>
          <w:sz w:val="28"/>
          <w:szCs w:val="28"/>
        </w:rPr>
        <w:t>Система водоснабжения</w:t>
      </w:r>
    </w:p>
    <w:p w:rsidR="00E71E95" w:rsidRPr="00A64328" w:rsidRDefault="00E71E95" w:rsidP="000F4D14">
      <w:pPr>
        <w:suppressAutoHyphens/>
        <w:jc w:val="both"/>
        <w:rPr>
          <w:sz w:val="28"/>
          <w:szCs w:val="28"/>
        </w:rPr>
      </w:pPr>
      <w:r w:rsidRPr="00A64328">
        <w:rPr>
          <w:sz w:val="28"/>
          <w:szCs w:val="28"/>
        </w:rPr>
        <w:t xml:space="preserve">Источником водоснабжения жилого дома – существующий городской </w:t>
      </w:r>
      <w:r>
        <w:rPr>
          <w:sz w:val="28"/>
          <w:szCs w:val="28"/>
        </w:rPr>
        <w:t>вод</w:t>
      </w:r>
      <w:r w:rsidRPr="00A64328">
        <w:rPr>
          <w:sz w:val="28"/>
          <w:szCs w:val="28"/>
        </w:rPr>
        <w:t>овод</w:t>
      </w:r>
      <w:r>
        <w:rPr>
          <w:sz w:val="28"/>
          <w:szCs w:val="28"/>
        </w:rPr>
        <w:t xml:space="preserve"> Ø 225 мм, с подключением в проектируемом колодце В1-1</w:t>
      </w:r>
      <w:r w:rsidRPr="00A64328">
        <w:rPr>
          <w:sz w:val="28"/>
          <w:szCs w:val="28"/>
        </w:rPr>
        <w:t xml:space="preserve">. </w:t>
      </w:r>
    </w:p>
    <w:p w:rsidR="00E71E95" w:rsidRDefault="00E71E95" w:rsidP="000F4D14">
      <w:pPr>
        <w:suppressAutoHyphens/>
        <w:jc w:val="both"/>
        <w:rPr>
          <w:sz w:val="28"/>
          <w:szCs w:val="28"/>
        </w:rPr>
      </w:pPr>
      <w:r w:rsidRPr="00A64328">
        <w:rPr>
          <w:sz w:val="28"/>
          <w:szCs w:val="28"/>
        </w:rPr>
        <w:t xml:space="preserve">Суммарный расчётный расход воды на дом: </w:t>
      </w:r>
      <w:r>
        <w:rPr>
          <w:sz w:val="28"/>
          <w:szCs w:val="28"/>
        </w:rPr>
        <w:t>13,86</w:t>
      </w:r>
      <w:r w:rsidRPr="00A64328">
        <w:rPr>
          <w:sz w:val="28"/>
          <w:szCs w:val="28"/>
        </w:rPr>
        <w:t xml:space="preserve"> м</w:t>
      </w:r>
      <w:r w:rsidRPr="00A6432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</w:t>
      </w:r>
      <w:r w:rsidRPr="00A64328">
        <w:rPr>
          <w:sz w:val="28"/>
          <w:szCs w:val="28"/>
        </w:rPr>
        <w:t>.;</w:t>
      </w:r>
    </w:p>
    <w:p w:rsidR="00E71E95" w:rsidRPr="00A64328" w:rsidRDefault="00E71E95" w:rsidP="000F4D14">
      <w:pPr>
        <w:suppressAutoHyphens/>
        <w:jc w:val="both"/>
        <w:rPr>
          <w:sz w:val="28"/>
          <w:szCs w:val="28"/>
        </w:rPr>
      </w:pPr>
      <w:r w:rsidRPr="00856ADA">
        <w:rPr>
          <w:sz w:val="28"/>
          <w:szCs w:val="28"/>
        </w:rPr>
        <w:t>Сумм</w:t>
      </w:r>
      <w:r>
        <w:rPr>
          <w:sz w:val="28"/>
          <w:szCs w:val="28"/>
        </w:rPr>
        <w:t>арный расчётный расход воды на офисы</w:t>
      </w:r>
      <w:r w:rsidRPr="00856ADA">
        <w:rPr>
          <w:sz w:val="28"/>
          <w:szCs w:val="28"/>
        </w:rPr>
        <w:t xml:space="preserve">: </w:t>
      </w:r>
      <w:r>
        <w:rPr>
          <w:sz w:val="28"/>
          <w:szCs w:val="28"/>
        </w:rPr>
        <w:t>1,02 м</w:t>
      </w:r>
      <w:r>
        <w:rPr>
          <w:sz w:val="28"/>
          <w:szCs w:val="28"/>
          <w:vertAlign w:val="superscript"/>
        </w:rPr>
        <w:t>3</w:t>
      </w:r>
      <w:r w:rsidRPr="00856ADA">
        <w:rPr>
          <w:sz w:val="28"/>
          <w:szCs w:val="28"/>
        </w:rPr>
        <w:t>/ч</w:t>
      </w:r>
      <w:r>
        <w:rPr>
          <w:sz w:val="28"/>
          <w:szCs w:val="28"/>
        </w:rPr>
        <w:t>.</w:t>
      </w:r>
    </w:p>
    <w:p w:rsidR="00E71E95" w:rsidRPr="00A64328" w:rsidRDefault="00E71E95" w:rsidP="000F4D14">
      <w:pPr>
        <w:suppressAutoHyphens/>
        <w:jc w:val="both"/>
        <w:rPr>
          <w:b/>
          <w:sz w:val="28"/>
          <w:szCs w:val="28"/>
        </w:rPr>
      </w:pPr>
      <w:r w:rsidRPr="00A64328">
        <w:rPr>
          <w:b/>
          <w:sz w:val="28"/>
          <w:szCs w:val="28"/>
        </w:rPr>
        <w:t>Система водоотведения</w:t>
      </w:r>
    </w:p>
    <w:p w:rsidR="00E71E95" w:rsidRDefault="00E71E95" w:rsidP="000F4D14">
      <w:pPr>
        <w:suppressAutoHyphens/>
        <w:jc w:val="both"/>
        <w:rPr>
          <w:sz w:val="28"/>
          <w:szCs w:val="28"/>
        </w:rPr>
      </w:pPr>
      <w:r w:rsidRPr="00A64328">
        <w:rPr>
          <w:sz w:val="28"/>
          <w:szCs w:val="28"/>
        </w:rPr>
        <w:t xml:space="preserve">Отвод бытовых стоков от здания </w:t>
      </w:r>
      <w:r>
        <w:rPr>
          <w:sz w:val="28"/>
          <w:szCs w:val="28"/>
        </w:rPr>
        <w:t xml:space="preserve">и котельной </w:t>
      </w:r>
      <w:r w:rsidRPr="00A64328">
        <w:rPr>
          <w:sz w:val="28"/>
          <w:szCs w:val="28"/>
        </w:rPr>
        <w:t xml:space="preserve">предусмотрен самотеком </w:t>
      </w:r>
      <w:r>
        <w:rPr>
          <w:sz w:val="28"/>
          <w:szCs w:val="28"/>
        </w:rPr>
        <w:t xml:space="preserve">выпусками Ø 110мм в проектируемые сети </w:t>
      </w:r>
      <w:proofErr w:type="spellStart"/>
      <w:r>
        <w:rPr>
          <w:sz w:val="28"/>
          <w:szCs w:val="28"/>
        </w:rPr>
        <w:t>хоз</w:t>
      </w:r>
      <w:proofErr w:type="spellEnd"/>
      <w:r>
        <w:rPr>
          <w:sz w:val="28"/>
          <w:szCs w:val="28"/>
        </w:rPr>
        <w:t xml:space="preserve">-бытовой канализации </w:t>
      </w:r>
      <w:r w:rsidRPr="002D411A">
        <w:rPr>
          <w:sz w:val="28"/>
          <w:szCs w:val="28"/>
        </w:rPr>
        <w:t>Ø</w:t>
      </w:r>
      <w:r>
        <w:rPr>
          <w:sz w:val="28"/>
          <w:szCs w:val="28"/>
        </w:rPr>
        <w:t xml:space="preserve"> 160мм, далее в существующую самотечную сеть канализации </w:t>
      </w:r>
      <w:r w:rsidRPr="002D411A">
        <w:rPr>
          <w:sz w:val="28"/>
          <w:szCs w:val="28"/>
        </w:rPr>
        <w:t>Ø</w:t>
      </w:r>
      <w:r>
        <w:rPr>
          <w:sz w:val="28"/>
          <w:szCs w:val="28"/>
        </w:rPr>
        <w:t xml:space="preserve"> 225мм. </w:t>
      </w:r>
    </w:p>
    <w:p w:rsidR="00E71E95" w:rsidRDefault="00E71E95" w:rsidP="000F4D1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Системы бытовой канализации встроенных </w:t>
      </w:r>
      <w:proofErr w:type="spellStart"/>
      <w:r>
        <w:rPr>
          <w:sz w:val="28"/>
          <w:szCs w:val="28"/>
        </w:rPr>
        <w:t>помщений</w:t>
      </w:r>
      <w:proofErr w:type="spellEnd"/>
      <w:r>
        <w:rPr>
          <w:sz w:val="28"/>
          <w:szCs w:val="28"/>
        </w:rPr>
        <w:t xml:space="preserve"> нежилого назначения 10-этажного жилого дома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/1.3-2 обеспечивают отведение хозяйственно-бытовых сточных вод от санитарно-технических приборов санузлов в сеть </w:t>
      </w:r>
      <w:proofErr w:type="spellStart"/>
      <w:r>
        <w:rPr>
          <w:sz w:val="28"/>
          <w:szCs w:val="28"/>
        </w:rPr>
        <w:t>хоз</w:t>
      </w:r>
      <w:proofErr w:type="spellEnd"/>
      <w:r>
        <w:rPr>
          <w:sz w:val="28"/>
          <w:szCs w:val="28"/>
        </w:rPr>
        <w:t xml:space="preserve">-бытовой канализации жилого дома в </w:t>
      </w:r>
      <w:proofErr w:type="spellStart"/>
      <w:r>
        <w:rPr>
          <w:sz w:val="28"/>
          <w:szCs w:val="28"/>
        </w:rPr>
        <w:t>техподполье</w:t>
      </w:r>
      <w:proofErr w:type="spellEnd"/>
      <w:r>
        <w:rPr>
          <w:sz w:val="28"/>
          <w:szCs w:val="28"/>
        </w:rPr>
        <w:t xml:space="preserve"> с последующим отводом в наружную сеть бытовой канализации.</w:t>
      </w:r>
    </w:p>
    <w:p w:rsidR="00E71E95" w:rsidRPr="00A64328" w:rsidRDefault="00E71E95" w:rsidP="000F4D14">
      <w:pPr>
        <w:suppressAutoHyphens/>
        <w:jc w:val="both"/>
        <w:rPr>
          <w:sz w:val="28"/>
          <w:szCs w:val="28"/>
        </w:rPr>
      </w:pPr>
      <w:r w:rsidRPr="00A64328">
        <w:rPr>
          <w:sz w:val="28"/>
          <w:szCs w:val="28"/>
        </w:rPr>
        <w:t xml:space="preserve">Расчётный расход стоков дома </w:t>
      </w:r>
      <w:r>
        <w:rPr>
          <w:sz w:val="28"/>
          <w:szCs w:val="28"/>
        </w:rPr>
        <w:t xml:space="preserve">и офисов </w:t>
      </w:r>
      <w:r w:rsidRPr="00A64328">
        <w:rPr>
          <w:sz w:val="28"/>
          <w:szCs w:val="28"/>
        </w:rPr>
        <w:t>–</w:t>
      </w:r>
      <w:r>
        <w:rPr>
          <w:sz w:val="28"/>
          <w:szCs w:val="28"/>
        </w:rPr>
        <w:t xml:space="preserve"> 13,86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</w:t>
      </w:r>
      <w:r w:rsidRPr="00A64328">
        <w:rPr>
          <w:sz w:val="28"/>
          <w:szCs w:val="28"/>
        </w:rPr>
        <w:t>.</w:t>
      </w:r>
    </w:p>
    <w:p w:rsidR="00E71E95" w:rsidRPr="00A64328" w:rsidRDefault="00E71E95" w:rsidP="000F4D14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Отопление, вентиляция и кондиционирование воздуха, тепловые сети</w:t>
      </w:r>
    </w:p>
    <w:p w:rsidR="00E71E95" w:rsidRDefault="00E71E95" w:rsidP="000F4D1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теплоснабжения многоэтажного жилого дома является пристроенная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 xml:space="preserve">-модульная котельная. В котельной установлено 2 газовых </w:t>
      </w:r>
      <w:proofErr w:type="spellStart"/>
      <w:r>
        <w:rPr>
          <w:sz w:val="28"/>
          <w:szCs w:val="28"/>
        </w:rPr>
        <w:t>трёхкодовых</w:t>
      </w:r>
      <w:proofErr w:type="spellEnd"/>
      <w:r>
        <w:rPr>
          <w:sz w:val="28"/>
          <w:szCs w:val="28"/>
        </w:rPr>
        <w:t xml:space="preserve"> котла </w:t>
      </w:r>
      <w:proofErr w:type="spellStart"/>
      <w:r>
        <w:rPr>
          <w:sz w:val="28"/>
          <w:szCs w:val="28"/>
          <w:lang w:val="en-US"/>
        </w:rPr>
        <w:t>Vitoplex</w:t>
      </w:r>
      <w:proofErr w:type="spellEnd"/>
      <w:r>
        <w:rPr>
          <w:sz w:val="28"/>
          <w:szCs w:val="28"/>
        </w:rPr>
        <w:t xml:space="preserve"> 200 тип </w:t>
      </w:r>
      <w:r>
        <w:rPr>
          <w:sz w:val="28"/>
          <w:szCs w:val="28"/>
          <w:lang w:val="en-US"/>
        </w:rPr>
        <w:t>SX</w:t>
      </w:r>
      <w:r>
        <w:rPr>
          <w:sz w:val="28"/>
          <w:szCs w:val="28"/>
        </w:rPr>
        <w:t xml:space="preserve"> 2А, тепловой мощностью 1100 кВт каждый.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 xml:space="preserve">-модульная котельная </w:t>
      </w:r>
      <w:proofErr w:type="spellStart"/>
      <w:proofErr w:type="gramStart"/>
      <w:r>
        <w:rPr>
          <w:sz w:val="28"/>
          <w:szCs w:val="28"/>
        </w:rPr>
        <w:t>котельная</w:t>
      </w:r>
      <w:proofErr w:type="spellEnd"/>
      <w:proofErr w:type="gramEnd"/>
      <w:r>
        <w:rPr>
          <w:sz w:val="28"/>
          <w:szCs w:val="28"/>
        </w:rPr>
        <w:t xml:space="preserve"> поставляется в полностью собранном и готовом к эксплуатации виде.</w:t>
      </w:r>
    </w:p>
    <w:p w:rsidR="00E71E95" w:rsidRDefault="00E71E95" w:rsidP="000F4D14">
      <w:pPr>
        <w:suppressAutoHyphens/>
        <w:jc w:val="both"/>
        <w:rPr>
          <w:sz w:val="28"/>
          <w:szCs w:val="28"/>
          <w:u w:val="single"/>
        </w:rPr>
      </w:pPr>
      <w:r w:rsidRPr="00CC4A1C">
        <w:rPr>
          <w:sz w:val="28"/>
          <w:szCs w:val="28"/>
          <w:u w:val="single"/>
        </w:rPr>
        <w:t>Отопление</w:t>
      </w:r>
    </w:p>
    <w:p w:rsidR="00E71E95" w:rsidRDefault="00E71E95" w:rsidP="000F4D14">
      <w:pPr>
        <w:suppressAutoHyphens/>
        <w:jc w:val="both"/>
        <w:rPr>
          <w:sz w:val="28"/>
          <w:szCs w:val="28"/>
        </w:rPr>
      </w:pPr>
      <w:r w:rsidRPr="00CC4A1C">
        <w:rPr>
          <w:sz w:val="28"/>
          <w:szCs w:val="28"/>
        </w:rPr>
        <w:t xml:space="preserve">Теплотрасса от </w:t>
      </w:r>
      <w:proofErr w:type="spellStart"/>
      <w:r w:rsidRPr="00CC4A1C">
        <w:rPr>
          <w:sz w:val="28"/>
          <w:szCs w:val="28"/>
        </w:rPr>
        <w:t>блочно</w:t>
      </w:r>
      <w:proofErr w:type="spellEnd"/>
      <w:r w:rsidRPr="00CC4A1C">
        <w:rPr>
          <w:sz w:val="28"/>
          <w:szCs w:val="28"/>
        </w:rPr>
        <w:t>-модульной котельной до жилого дома прокладывается транзитом через техническое помещение.</w:t>
      </w:r>
    </w:p>
    <w:p w:rsidR="00E71E95" w:rsidRDefault="00E71E95" w:rsidP="000F4D14">
      <w:pPr>
        <w:suppressAutoHyphens/>
        <w:jc w:val="both"/>
        <w:rPr>
          <w:sz w:val="28"/>
          <w:szCs w:val="28"/>
        </w:rPr>
      </w:pPr>
      <w:r w:rsidRPr="00A64328">
        <w:rPr>
          <w:sz w:val="28"/>
          <w:szCs w:val="28"/>
        </w:rPr>
        <w:t xml:space="preserve">Схема тепловых сетей – двухтрубная, с вертикальными стояками и горизонтальной разводкой трубопроводов к отопительным приборам в пределах одной квартиры в плинтусе (поквартирная разводка). </w:t>
      </w:r>
    </w:p>
    <w:p w:rsidR="00E71E95" w:rsidRPr="00A64328" w:rsidRDefault="00E71E95" w:rsidP="000F4D1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Системы отопления офисных помещений – двухтрубные, горизонтальные, с нижней разводкой магистральных трубопроводов. Для каждого офиса предусмотрена своя система отопления и свой узел учёта тепла.</w:t>
      </w:r>
    </w:p>
    <w:p w:rsidR="00E71E95" w:rsidRPr="00A64328" w:rsidRDefault="00E71E95" w:rsidP="000F4D14">
      <w:pPr>
        <w:suppressAutoHyphens/>
        <w:jc w:val="both"/>
        <w:rPr>
          <w:sz w:val="28"/>
          <w:szCs w:val="28"/>
        </w:rPr>
      </w:pPr>
      <w:r w:rsidRPr="00A64328">
        <w:rPr>
          <w:sz w:val="28"/>
          <w:szCs w:val="28"/>
        </w:rPr>
        <w:t xml:space="preserve">Общая тепловая нагрузка на жилой </w:t>
      </w:r>
      <w:r>
        <w:rPr>
          <w:sz w:val="28"/>
          <w:szCs w:val="28"/>
        </w:rPr>
        <w:t xml:space="preserve">дом (с учётом встроенных помещений и котельной) </w:t>
      </w:r>
      <w:r w:rsidRPr="00A64328">
        <w:rPr>
          <w:sz w:val="28"/>
          <w:szCs w:val="28"/>
        </w:rPr>
        <w:t xml:space="preserve">– </w:t>
      </w:r>
      <w:r>
        <w:rPr>
          <w:sz w:val="28"/>
          <w:szCs w:val="28"/>
        </w:rPr>
        <w:t>1648,2 к</w:t>
      </w:r>
      <w:r w:rsidRPr="00A64328">
        <w:rPr>
          <w:sz w:val="28"/>
          <w:szCs w:val="28"/>
        </w:rPr>
        <w:t xml:space="preserve">Вт, в т. ч.: на отопление – </w:t>
      </w:r>
      <w:r>
        <w:rPr>
          <w:sz w:val="28"/>
          <w:szCs w:val="28"/>
        </w:rPr>
        <w:t>705 к</w:t>
      </w:r>
      <w:r w:rsidRPr="00A64328">
        <w:rPr>
          <w:sz w:val="28"/>
          <w:szCs w:val="28"/>
        </w:rPr>
        <w:t xml:space="preserve">Вт; на горячее водоснабжение – </w:t>
      </w:r>
      <w:r>
        <w:rPr>
          <w:sz w:val="28"/>
          <w:szCs w:val="28"/>
        </w:rPr>
        <w:t>943,2 к</w:t>
      </w:r>
      <w:r w:rsidRPr="00A64328">
        <w:rPr>
          <w:sz w:val="28"/>
          <w:szCs w:val="28"/>
        </w:rPr>
        <w:t>Вт.</w:t>
      </w:r>
    </w:p>
    <w:p w:rsidR="00E71E95" w:rsidRPr="009B4A61" w:rsidRDefault="00E71E95" w:rsidP="000F4D14">
      <w:pPr>
        <w:suppressAutoHyphens/>
        <w:jc w:val="both"/>
        <w:rPr>
          <w:sz w:val="28"/>
          <w:szCs w:val="28"/>
          <w:u w:val="single"/>
        </w:rPr>
      </w:pPr>
      <w:r w:rsidRPr="009B4A61">
        <w:rPr>
          <w:sz w:val="28"/>
          <w:szCs w:val="28"/>
          <w:u w:val="single"/>
        </w:rPr>
        <w:t>Вентиляция</w:t>
      </w:r>
    </w:p>
    <w:p w:rsidR="00E71E95" w:rsidRDefault="00E71E95" w:rsidP="000F4D14">
      <w:pPr>
        <w:suppressAutoHyphens/>
        <w:jc w:val="both"/>
        <w:rPr>
          <w:sz w:val="28"/>
          <w:szCs w:val="28"/>
        </w:rPr>
      </w:pPr>
      <w:r w:rsidRPr="00A64328">
        <w:rPr>
          <w:sz w:val="28"/>
          <w:szCs w:val="28"/>
        </w:rPr>
        <w:t xml:space="preserve">Вентиляция жилого дома – естественная, </w:t>
      </w:r>
      <w:proofErr w:type="gramStart"/>
      <w:r w:rsidRPr="00A64328">
        <w:rPr>
          <w:sz w:val="28"/>
          <w:szCs w:val="28"/>
        </w:rPr>
        <w:t>через</w:t>
      </w:r>
      <w:proofErr w:type="gramEnd"/>
      <w:r w:rsidRPr="00A64328">
        <w:rPr>
          <w:sz w:val="28"/>
          <w:szCs w:val="28"/>
        </w:rPr>
        <w:t xml:space="preserve"> унифицированные </w:t>
      </w:r>
      <w:proofErr w:type="spellStart"/>
      <w:r w:rsidRPr="00A64328">
        <w:rPr>
          <w:sz w:val="28"/>
          <w:szCs w:val="28"/>
        </w:rPr>
        <w:t>вентблоки</w:t>
      </w:r>
      <w:proofErr w:type="spellEnd"/>
      <w:r w:rsidRPr="00A64328">
        <w:rPr>
          <w:sz w:val="28"/>
          <w:szCs w:val="28"/>
        </w:rPr>
        <w:t xml:space="preserve">. В кухнях и санузлах на </w:t>
      </w:r>
      <w:proofErr w:type="spellStart"/>
      <w:r w:rsidRPr="00A64328">
        <w:rPr>
          <w:sz w:val="28"/>
          <w:szCs w:val="28"/>
        </w:rPr>
        <w:t>вентблоках</w:t>
      </w:r>
      <w:proofErr w:type="spellEnd"/>
      <w:r w:rsidRPr="00A64328">
        <w:rPr>
          <w:sz w:val="28"/>
          <w:szCs w:val="28"/>
        </w:rPr>
        <w:t xml:space="preserve"> предусмотрена установка пластиковых решёток с диафрагмами различного сечения, что позволяет выполнить монтажную регулировку воздухообменов. Выброс воздуха происходит в «теплый чердак» с последующим его удалением через вытяжные шахты, выведенные выше кровли и высотой над покрытием 3 м. Для улучшения работы вентиляции предусмотрена установка дефлекторов. Приток в квартиры предусмотрен через стеновые приточные клапаны КИВ-125, устанавливаемые в наружных стенах жилых комнат. </w:t>
      </w:r>
    </w:p>
    <w:p w:rsidR="00E71E95" w:rsidRPr="009B4A61" w:rsidRDefault="00E71E95" w:rsidP="000F4D1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Вентиляция котельной – естественная. От газовых котлов отвод газов осуществляется через 2 дымовые трубы Ø 350мм.</w:t>
      </w:r>
    </w:p>
    <w:p w:rsidR="00E71E95" w:rsidRPr="00A64328" w:rsidRDefault="00E71E95" w:rsidP="000F4D14">
      <w:pPr>
        <w:suppressAutoHyphens/>
        <w:jc w:val="both"/>
        <w:rPr>
          <w:b/>
          <w:sz w:val="28"/>
          <w:szCs w:val="28"/>
        </w:rPr>
      </w:pPr>
      <w:r w:rsidRPr="00A64328">
        <w:rPr>
          <w:b/>
          <w:sz w:val="28"/>
          <w:szCs w:val="28"/>
        </w:rPr>
        <w:t>Сети связи</w:t>
      </w:r>
    </w:p>
    <w:p w:rsidR="00E71E95" w:rsidRPr="00A64328" w:rsidRDefault="00E71E95" w:rsidP="000F4D14">
      <w:pPr>
        <w:pStyle w:val="16"/>
        <w:widowControl/>
        <w:suppressAutoHyphens/>
        <w:spacing w:line="240" w:lineRule="auto"/>
        <w:ind w:firstLine="0"/>
        <w:jc w:val="both"/>
        <w:rPr>
          <w:color w:val="000000"/>
          <w:sz w:val="28"/>
          <w:szCs w:val="28"/>
        </w:rPr>
      </w:pPr>
      <w:r w:rsidRPr="00A64328">
        <w:rPr>
          <w:color w:val="000000"/>
          <w:sz w:val="28"/>
          <w:szCs w:val="28"/>
        </w:rPr>
        <w:t xml:space="preserve">Проектной документацией предусмотрено строительство 2-х отв. телефонной канализации </w:t>
      </w:r>
      <w:r>
        <w:rPr>
          <w:color w:val="000000"/>
          <w:sz w:val="28"/>
          <w:szCs w:val="28"/>
        </w:rPr>
        <w:t>в футляре из полиэтиленовых труб Ø 110мм от существующего ШТК 06-01-00 в жилом доме</w:t>
      </w:r>
      <w:proofErr w:type="gramStart"/>
      <w:r>
        <w:rPr>
          <w:color w:val="000000"/>
          <w:sz w:val="28"/>
          <w:szCs w:val="28"/>
        </w:rPr>
        <w:t xml:space="preserve">  К</w:t>
      </w:r>
      <w:proofErr w:type="gramEnd"/>
      <w:r>
        <w:rPr>
          <w:color w:val="000000"/>
          <w:sz w:val="28"/>
          <w:szCs w:val="28"/>
        </w:rPr>
        <w:t xml:space="preserve">/4.11-2 до проектируемого ШТК 11-01-00. </w:t>
      </w:r>
      <w:r w:rsidRPr="00A64328">
        <w:rPr>
          <w:color w:val="000000"/>
          <w:sz w:val="28"/>
          <w:szCs w:val="28"/>
        </w:rPr>
        <w:t xml:space="preserve">На трассе канализации устанавливаются проходные колодцы ККС. </w:t>
      </w:r>
    </w:p>
    <w:p w:rsidR="00E71E95" w:rsidRPr="00A64328" w:rsidRDefault="00E71E95" w:rsidP="000F4D14">
      <w:pPr>
        <w:suppressAutoHyphens/>
        <w:jc w:val="both"/>
        <w:rPr>
          <w:b/>
          <w:sz w:val="28"/>
          <w:szCs w:val="28"/>
        </w:rPr>
      </w:pPr>
      <w:r w:rsidRPr="00A64328">
        <w:rPr>
          <w:b/>
          <w:sz w:val="28"/>
          <w:szCs w:val="28"/>
        </w:rPr>
        <w:t>Сети газоснабжения</w:t>
      </w:r>
    </w:p>
    <w:p w:rsidR="00E71E95" w:rsidRDefault="00E71E95" w:rsidP="000F4D14">
      <w:pPr>
        <w:pStyle w:val="16"/>
        <w:widowControl/>
        <w:suppressAutoHyphens/>
        <w:spacing w:line="240" w:lineRule="auto"/>
        <w:ind w:firstLine="0"/>
        <w:jc w:val="both"/>
        <w:rPr>
          <w:color w:val="000000"/>
          <w:sz w:val="28"/>
          <w:szCs w:val="28"/>
        </w:rPr>
      </w:pPr>
      <w:r w:rsidRPr="00A64328">
        <w:rPr>
          <w:color w:val="000000"/>
          <w:sz w:val="28"/>
          <w:szCs w:val="28"/>
        </w:rPr>
        <w:t xml:space="preserve">Проектной документацией предусмотрено подключение к проектируемому стальному подземному газопроводу низкого давления Ø </w:t>
      </w:r>
      <w:r>
        <w:rPr>
          <w:color w:val="000000"/>
          <w:sz w:val="28"/>
          <w:szCs w:val="28"/>
        </w:rPr>
        <w:t>426 мм</w:t>
      </w:r>
      <w:r w:rsidRPr="00A6432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Газопровод низкого давления до дома прокладывается </w:t>
      </w:r>
      <w:proofErr w:type="spellStart"/>
      <w:r>
        <w:rPr>
          <w:color w:val="000000"/>
          <w:sz w:val="28"/>
          <w:szCs w:val="28"/>
        </w:rPr>
        <w:t>подземно</w:t>
      </w:r>
      <w:proofErr w:type="spellEnd"/>
      <w:r>
        <w:rPr>
          <w:color w:val="000000"/>
          <w:sz w:val="28"/>
          <w:szCs w:val="28"/>
        </w:rPr>
        <w:t xml:space="preserve"> из полиэтиленовых труб марки ПЭ 100 ГАЗ </w:t>
      </w:r>
      <w:r>
        <w:rPr>
          <w:color w:val="000000"/>
          <w:sz w:val="28"/>
          <w:szCs w:val="28"/>
          <w:lang w:val="en-US"/>
        </w:rPr>
        <w:t>SDR</w:t>
      </w:r>
      <w:r>
        <w:rPr>
          <w:color w:val="000000"/>
          <w:sz w:val="28"/>
          <w:szCs w:val="28"/>
        </w:rPr>
        <w:t>11-110х</w:t>
      </w:r>
      <w:r w:rsidRPr="00906BDC">
        <w:rPr>
          <w:color w:val="000000"/>
          <w:sz w:val="28"/>
          <w:szCs w:val="28"/>
        </w:rPr>
        <w:t xml:space="preserve">10.0 </w:t>
      </w:r>
      <w:r>
        <w:rPr>
          <w:color w:val="000000"/>
          <w:sz w:val="28"/>
          <w:szCs w:val="28"/>
        </w:rPr>
        <w:t xml:space="preserve"> по ГОСТ 50838-2009 и стальных электросварных труб Ø 108х4,0 по ГОСТ 10704-91.</w:t>
      </w:r>
    </w:p>
    <w:p w:rsidR="00E71E95" w:rsidRDefault="00E71E95" w:rsidP="000F4D14">
      <w:pPr>
        <w:pStyle w:val="16"/>
        <w:widowControl/>
        <w:suppressAutoHyphens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A64328">
        <w:rPr>
          <w:color w:val="000000"/>
          <w:sz w:val="28"/>
          <w:szCs w:val="28"/>
        </w:rPr>
        <w:t>асад</w:t>
      </w:r>
      <w:r>
        <w:rPr>
          <w:color w:val="000000"/>
          <w:sz w:val="28"/>
          <w:szCs w:val="28"/>
        </w:rPr>
        <w:t>ный газопровод</w:t>
      </w:r>
      <w:r w:rsidRPr="00A64328">
        <w:rPr>
          <w:color w:val="000000"/>
          <w:sz w:val="28"/>
          <w:szCs w:val="28"/>
        </w:rPr>
        <w:t xml:space="preserve"> жилого дома </w:t>
      </w:r>
      <w:r>
        <w:rPr>
          <w:color w:val="000000"/>
          <w:sz w:val="28"/>
          <w:szCs w:val="28"/>
        </w:rPr>
        <w:t xml:space="preserve">- </w:t>
      </w:r>
      <w:r w:rsidRPr="00A64328">
        <w:rPr>
          <w:color w:val="000000"/>
          <w:sz w:val="28"/>
          <w:szCs w:val="28"/>
        </w:rPr>
        <w:t xml:space="preserve">из стальных электросварных труб </w:t>
      </w:r>
      <w:r>
        <w:rPr>
          <w:color w:val="000000"/>
          <w:sz w:val="28"/>
          <w:szCs w:val="28"/>
        </w:rPr>
        <w:t xml:space="preserve">Ø 108х4,0; Ø57х3,0 </w:t>
      </w:r>
      <w:r w:rsidRPr="00A64328">
        <w:rPr>
          <w:color w:val="000000"/>
          <w:sz w:val="28"/>
          <w:szCs w:val="28"/>
        </w:rPr>
        <w:t>по ГОСТ 10704-91</w:t>
      </w:r>
      <w:r>
        <w:rPr>
          <w:color w:val="000000"/>
          <w:sz w:val="28"/>
          <w:szCs w:val="28"/>
        </w:rPr>
        <w:t xml:space="preserve">; </w:t>
      </w:r>
      <w:r w:rsidRPr="00A64328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 xml:space="preserve">стальных </w:t>
      </w:r>
      <w:proofErr w:type="spellStart"/>
      <w:r>
        <w:rPr>
          <w:color w:val="000000"/>
          <w:sz w:val="28"/>
          <w:szCs w:val="28"/>
        </w:rPr>
        <w:t>водогазопроводных</w:t>
      </w:r>
      <w:proofErr w:type="spellEnd"/>
      <w:r>
        <w:rPr>
          <w:color w:val="000000"/>
          <w:sz w:val="28"/>
          <w:szCs w:val="28"/>
        </w:rPr>
        <w:t xml:space="preserve"> труб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у</w:t>
      </w:r>
      <w:r w:rsidRPr="00A64328">
        <w:rPr>
          <w:color w:val="000000"/>
          <w:sz w:val="28"/>
          <w:szCs w:val="28"/>
        </w:rPr>
        <w:t>25 мм</w:t>
      </w:r>
      <w:r>
        <w:rPr>
          <w:color w:val="000000"/>
          <w:sz w:val="28"/>
          <w:szCs w:val="28"/>
        </w:rPr>
        <w:t xml:space="preserve"> по ГОСТ 3262-75</w:t>
      </w:r>
      <w:r w:rsidRPr="00A64328">
        <w:rPr>
          <w:color w:val="000000"/>
          <w:sz w:val="28"/>
          <w:szCs w:val="28"/>
        </w:rPr>
        <w:t>.</w:t>
      </w:r>
    </w:p>
    <w:p w:rsidR="00E71E95" w:rsidRDefault="00E71E95" w:rsidP="000F4D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приготовления пищи в каждой квартире предусмотрена установка 4-х конфорочных газовых плит.</w:t>
      </w:r>
    </w:p>
    <w:p w:rsidR="001A54F4" w:rsidRPr="00A33A91" w:rsidRDefault="001A54F4" w:rsidP="000F4D14">
      <w:pPr>
        <w:jc w:val="both"/>
        <w:rPr>
          <w:b/>
          <w:sz w:val="28"/>
          <w:szCs w:val="28"/>
        </w:rPr>
      </w:pPr>
      <w:r w:rsidRPr="00A33A91">
        <w:rPr>
          <w:b/>
          <w:sz w:val="28"/>
          <w:szCs w:val="28"/>
        </w:rPr>
        <w:t xml:space="preserve">5. </w:t>
      </w:r>
      <w:r w:rsidR="00104D47" w:rsidRPr="00A33A91">
        <w:rPr>
          <w:b/>
          <w:sz w:val="28"/>
          <w:szCs w:val="28"/>
        </w:rPr>
        <w:t>Количество и состав самостоятельных частей,  в составе строящегося дома, передаваемых после ввода в эксплуатацию</w:t>
      </w:r>
    </w:p>
    <w:p w:rsidR="00A33A91" w:rsidRPr="00A64328" w:rsidRDefault="00A33A91" w:rsidP="00FC2C85">
      <w:pPr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A33A91">
        <w:rPr>
          <w:sz w:val="28"/>
          <w:szCs w:val="28"/>
        </w:rPr>
        <w:t>Однокомнатные квартиры общей площадью – 38</w:t>
      </w:r>
      <w:r>
        <w:rPr>
          <w:sz w:val="28"/>
          <w:szCs w:val="28"/>
        </w:rPr>
        <w:t>,54</w:t>
      </w:r>
      <w:r w:rsidRPr="00A64328">
        <w:rPr>
          <w:sz w:val="28"/>
          <w:szCs w:val="28"/>
        </w:rPr>
        <w:t xml:space="preserve"> м</w:t>
      </w:r>
      <w:proofErr w:type="gramStart"/>
      <w:r w:rsidRPr="00A64328">
        <w:rPr>
          <w:sz w:val="28"/>
          <w:szCs w:val="28"/>
          <w:vertAlign w:val="superscript"/>
        </w:rPr>
        <w:t>2</w:t>
      </w:r>
      <w:proofErr w:type="gramEnd"/>
      <w:r w:rsidRPr="00A64328">
        <w:rPr>
          <w:sz w:val="28"/>
          <w:szCs w:val="28"/>
        </w:rPr>
        <w:t xml:space="preserve"> – </w:t>
      </w:r>
      <w:r>
        <w:rPr>
          <w:sz w:val="28"/>
          <w:szCs w:val="28"/>
        </w:rPr>
        <w:t>27</w:t>
      </w:r>
      <w:r w:rsidRPr="00A64328">
        <w:rPr>
          <w:sz w:val="28"/>
          <w:szCs w:val="28"/>
        </w:rPr>
        <w:t xml:space="preserve"> шт.         </w:t>
      </w:r>
    </w:p>
    <w:p w:rsidR="00A33A91" w:rsidRPr="00A64328" w:rsidRDefault="00A33A91" w:rsidP="00FC2C85">
      <w:pPr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A64328">
        <w:rPr>
          <w:sz w:val="28"/>
          <w:szCs w:val="28"/>
        </w:rPr>
        <w:t xml:space="preserve">Двухкомнатные квартиры общей площадью – </w:t>
      </w:r>
      <w:r>
        <w:rPr>
          <w:sz w:val="28"/>
          <w:szCs w:val="28"/>
        </w:rPr>
        <w:t>56,3</w:t>
      </w:r>
      <w:r w:rsidRPr="00A64328">
        <w:rPr>
          <w:sz w:val="28"/>
          <w:szCs w:val="28"/>
        </w:rPr>
        <w:t xml:space="preserve"> ÷ </w:t>
      </w:r>
      <w:r>
        <w:rPr>
          <w:sz w:val="28"/>
          <w:szCs w:val="28"/>
        </w:rPr>
        <w:t>61,48</w:t>
      </w:r>
      <w:r w:rsidRPr="00A64328">
        <w:rPr>
          <w:sz w:val="28"/>
          <w:szCs w:val="28"/>
        </w:rPr>
        <w:t xml:space="preserve"> м</w:t>
      </w:r>
      <w:proofErr w:type="gramStart"/>
      <w:r w:rsidRPr="00A64328">
        <w:rPr>
          <w:sz w:val="28"/>
          <w:szCs w:val="28"/>
          <w:vertAlign w:val="superscript"/>
        </w:rPr>
        <w:t>2</w:t>
      </w:r>
      <w:proofErr w:type="gramEnd"/>
      <w:r w:rsidRPr="00A64328">
        <w:rPr>
          <w:sz w:val="28"/>
          <w:szCs w:val="28"/>
        </w:rPr>
        <w:t xml:space="preserve"> – </w:t>
      </w:r>
      <w:r>
        <w:rPr>
          <w:sz w:val="28"/>
          <w:szCs w:val="28"/>
        </w:rPr>
        <w:t>72</w:t>
      </w:r>
      <w:r w:rsidRPr="00A64328">
        <w:rPr>
          <w:sz w:val="28"/>
          <w:szCs w:val="28"/>
        </w:rPr>
        <w:t xml:space="preserve"> шт.</w:t>
      </w:r>
    </w:p>
    <w:p w:rsidR="00A33A91" w:rsidRPr="00A64328" w:rsidRDefault="00A33A91" w:rsidP="00FC2C85">
      <w:pPr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A64328">
        <w:rPr>
          <w:sz w:val="28"/>
          <w:szCs w:val="28"/>
        </w:rPr>
        <w:t xml:space="preserve">Трехкомнатные квартиры общей площадью – </w:t>
      </w:r>
      <w:r>
        <w:rPr>
          <w:sz w:val="28"/>
          <w:szCs w:val="28"/>
        </w:rPr>
        <w:t>72,32</w:t>
      </w:r>
      <w:r w:rsidRPr="00A64328">
        <w:rPr>
          <w:sz w:val="28"/>
          <w:szCs w:val="28"/>
        </w:rPr>
        <w:t xml:space="preserve">; </w:t>
      </w:r>
      <w:r>
        <w:rPr>
          <w:sz w:val="28"/>
          <w:szCs w:val="28"/>
        </w:rPr>
        <w:t>79,23; 72,03</w:t>
      </w:r>
      <w:r w:rsidRPr="00A64328">
        <w:rPr>
          <w:sz w:val="28"/>
          <w:szCs w:val="28"/>
        </w:rPr>
        <w:t xml:space="preserve"> м</w:t>
      </w:r>
      <w:proofErr w:type="gramStart"/>
      <w:r w:rsidRPr="00A64328">
        <w:rPr>
          <w:sz w:val="28"/>
          <w:szCs w:val="28"/>
          <w:vertAlign w:val="superscript"/>
        </w:rPr>
        <w:t>2</w:t>
      </w:r>
      <w:proofErr w:type="gramEnd"/>
      <w:r w:rsidRPr="00A64328">
        <w:rPr>
          <w:sz w:val="28"/>
          <w:szCs w:val="28"/>
        </w:rPr>
        <w:t xml:space="preserve"> – </w:t>
      </w:r>
      <w:r w:rsidR="00FC2C85">
        <w:rPr>
          <w:sz w:val="28"/>
          <w:szCs w:val="28"/>
        </w:rPr>
        <w:t xml:space="preserve">       </w:t>
      </w:r>
      <w:r>
        <w:rPr>
          <w:sz w:val="28"/>
          <w:szCs w:val="28"/>
        </w:rPr>
        <w:t>54</w:t>
      </w:r>
      <w:r w:rsidRPr="00A64328">
        <w:rPr>
          <w:sz w:val="28"/>
          <w:szCs w:val="28"/>
        </w:rPr>
        <w:t xml:space="preserve"> шт.</w:t>
      </w:r>
    </w:p>
    <w:p w:rsidR="00104D47" w:rsidRPr="0076400F" w:rsidRDefault="001A54F4" w:rsidP="000F4D14">
      <w:pPr>
        <w:pStyle w:val="aa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76400F">
        <w:rPr>
          <w:b/>
          <w:sz w:val="28"/>
          <w:szCs w:val="28"/>
        </w:rPr>
        <w:t>Наличие нежилых помещений</w:t>
      </w:r>
    </w:p>
    <w:p w:rsidR="0076400F" w:rsidRDefault="00A33A91" w:rsidP="00FC2C85">
      <w:pPr>
        <w:jc w:val="both"/>
        <w:rPr>
          <w:sz w:val="28"/>
          <w:szCs w:val="28"/>
        </w:rPr>
      </w:pPr>
      <w:r w:rsidRPr="0076400F">
        <w:rPr>
          <w:sz w:val="28"/>
          <w:szCs w:val="28"/>
        </w:rPr>
        <w:t>предусмотрено</w:t>
      </w:r>
      <w:r w:rsidR="00FC2C85">
        <w:rPr>
          <w:sz w:val="28"/>
          <w:szCs w:val="28"/>
        </w:rPr>
        <w:t xml:space="preserve"> 8 офисов, общая площадь встроенных помещений – </w:t>
      </w:r>
      <w:r w:rsidR="00FC2C85" w:rsidRPr="00FC2C85">
        <w:rPr>
          <w:sz w:val="28"/>
          <w:szCs w:val="28"/>
        </w:rPr>
        <w:t>945,81 м</w:t>
      </w:r>
      <w:proofErr w:type="gramStart"/>
      <w:r w:rsidR="00FC2C85" w:rsidRPr="00FC2C85">
        <w:rPr>
          <w:sz w:val="28"/>
          <w:szCs w:val="28"/>
          <w:vertAlign w:val="superscript"/>
        </w:rPr>
        <w:t>2</w:t>
      </w:r>
      <w:proofErr w:type="gramEnd"/>
      <w:r w:rsidR="00FC2C85" w:rsidRPr="00FC2C85">
        <w:rPr>
          <w:sz w:val="28"/>
          <w:szCs w:val="28"/>
        </w:rPr>
        <w:t>.</w:t>
      </w:r>
    </w:p>
    <w:p w:rsidR="0076400F" w:rsidRDefault="0076400F" w:rsidP="000F4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офис №1 – </w:t>
      </w:r>
      <w:r w:rsidR="00FC2C85">
        <w:rPr>
          <w:sz w:val="28"/>
          <w:szCs w:val="28"/>
        </w:rPr>
        <w:t>75,</w:t>
      </w:r>
      <w:r>
        <w:rPr>
          <w:sz w:val="28"/>
          <w:szCs w:val="28"/>
        </w:rPr>
        <w:t xml:space="preserve">43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76400F" w:rsidRDefault="0076400F" w:rsidP="00764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офис №2 – 121,95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76400F" w:rsidRDefault="0076400F" w:rsidP="00764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офис №3 – 118,01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76400F" w:rsidRDefault="0076400F" w:rsidP="00764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офис №4 – 149,87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76400F" w:rsidRDefault="0076400F" w:rsidP="00764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офис №5 – 111,99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76400F" w:rsidRDefault="0076400F" w:rsidP="00764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офис №6 – 121,94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76400F" w:rsidRDefault="0076400F" w:rsidP="00764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офис №7 – 112,22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76400F" w:rsidRDefault="0076400F" w:rsidP="000F4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офис №8 – 134,40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104D47" w:rsidRPr="00091217" w:rsidRDefault="00017C83" w:rsidP="000F4D14">
      <w:pPr>
        <w:jc w:val="both"/>
        <w:rPr>
          <w:b/>
          <w:sz w:val="28"/>
          <w:szCs w:val="28"/>
          <w:lang w:eastAsia="en-US"/>
        </w:rPr>
      </w:pPr>
      <w:r w:rsidRPr="00091217">
        <w:rPr>
          <w:b/>
          <w:sz w:val="28"/>
          <w:szCs w:val="28"/>
        </w:rPr>
        <w:t>7.</w:t>
      </w:r>
      <w:r w:rsidR="00104D47" w:rsidRPr="00091217">
        <w:rPr>
          <w:b/>
          <w:lang w:eastAsia="en-US"/>
        </w:rPr>
        <w:t xml:space="preserve"> </w:t>
      </w:r>
      <w:r w:rsidR="00104D47" w:rsidRPr="00091217">
        <w:rPr>
          <w:b/>
          <w:sz w:val="28"/>
          <w:szCs w:val="28"/>
          <w:lang w:eastAsia="en-US"/>
        </w:rPr>
        <w:t>Состав общего имущества, которое будет находиться на праве общей долевой собственности</w:t>
      </w:r>
    </w:p>
    <w:p w:rsidR="00091217" w:rsidRPr="00091217" w:rsidRDefault="00091217" w:rsidP="000F4D14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091217">
        <w:rPr>
          <w:rFonts w:eastAsia="Calibri"/>
          <w:sz w:val="28"/>
          <w:szCs w:val="28"/>
          <w:lang w:eastAsia="en-US"/>
        </w:rPr>
        <w:t>В состав общего имущества входит:</w:t>
      </w:r>
    </w:p>
    <w:p w:rsidR="00091217" w:rsidRDefault="00091217" w:rsidP="000F4D14">
      <w:pPr>
        <w:pStyle w:val="aa"/>
        <w:numPr>
          <w:ilvl w:val="0"/>
          <w:numId w:val="35"/>
        </w:numPr>
        <w:tabs>
          <w:tab w:val="left" w:pos="142"/>
        </w:tabs>
        <w:ind w:hanging="436"/>
        <w:jc w:val="both"/>
        <w:rPr>
          <w:rFonts w:eastAsia="Calibri"/>
          <w:sz w:val="28"/>
          <w:szCs w:val="28"/>
          <w:lang w:eastAsia="en-US"/>
        </w:rPr>
      </w:pPr>
      <w:r w:rsidRPr="00091217">
        <w:rPr>
          <w:rFonts w:eastAsia="Calibri"/>
          <w:sz w:val="28"/>
          <w:szCs w:val="28"/>
          <w:lang w:eastAsia="en-US"/>
        </w:rPr>
        <w:t>Инженерные коммуникации, проходящие по цокольному этажу;</w:t>
      </w:r>
    </w:p>
    <w:p w:rsidR="00091217" w:rsidRDefault="00091217" w:rsidP="000F4D14">
      <w:pPr>
        <w:pStyle w:val="aa"/>
        <w:numPr>
          <w:ilvl w:val="0"/>
          <w:numId w:val="35"/>
        </w:numPr>
        <w:tabs>
          <w:tab w:val="left" w:pos="142"/>
        </w:tabs>
        <w:ind w:hanging="436"/>
        <w:jc w:val="both"/>
        <w:rPr>
          <w:rFonts w:eastAsia="Calibri"/>
          <w:sz w:val="28"/>
          <w:szCs w:val="28"/>
          <w:lang w:eastAsia="en-US"/>
        </w:rPr>
      </w:pPr>
      <w:r w:rsidRPr="00091217">
        <w:rPr>
          <w:rFonts w:eastAsia="Calibri"/>
          <w:sz w:val="28"/>
          <w:szCs w:val="28"/>
          <w:lang w:eastAsia="en-US"/>
        </w:rPr>
        <w:t>Лифтовые шахты с лифтами и машинными отделениями;</w:t>
      </w:r>
    </w:p>
    <w:p w:rsidR="00091217" w:rsidRDefault="00091217" w:rsidP="000F4D14">
      <w:pPr>
        <w:pStyle w:val="aa"/>
        <w:numPr>
          <w:ilvl w:val="0"/>
          <w:numId w:val="35"/>
        </w:numPr>
        <w:tabs>
          <w:tab w:val="left" w:pos="142"/>
        </w:tabs>
        <w:ind w:hanging="436"/>
        <w:jc w:val="both"/>
        <w:rPr>
          <w:rFonts w:eastAsia="Calibri"/>
          <w:sz w:val="28"/>
          <w:szCs w:val="28"/>
          <w:lang w:eastAsia="en-US"/>
        </w:rPr>
      </w:pPr>
      <w:r w:rsidRPr="00091217">
        <w:rPr>
          <w:rFonts w:eastAsia="Calibri"/>
          <w:sz w:val="28"/>
          <w:szCs w:val="28"/>
          <w:lang w:eastAsia="en-US"/>
        </w:rPr>
        <w:t>Мусоропроводы с мусорными камерами;</w:t>
      </w:r>
    </w:p>
    <w:p w:rsidR="00091217" w:rsidRDefault="00091217" w:rsidP="000F4D14">
      <w:pPr>
        <w:pStyle w:val="aa"/>
        <w:numPr>
          <w:ilvl w:val="0"/>
          <w:numId w:val="35"/>
        </w:numPr>
        <w:tabs>
          <w:tab w:val="left" w:pos="142"/>
        </w:tabs>
        <w:ind w:hanging="436"/>
        <w:jc w:val="both"/>
        <w:rPr>
          <w:rFonts w:eastAsia="Calibri"/>
          <w:sz w:val="28"/>
          <w:szCs w:val="28"/>
          <w:lang w:eastAsia="en-US"/>
        </w:rPr>
      </w:pPr>
      <w:r w:rsidRPr="00091217">
        <w:rPr>
          <w:rFonts w:eastAsia="Calibri"/>
          <w:sz w:val="28"/>
          <w:szCs w:val="28"/>
          <w:lang w:eastAsia="en-US"/>
        </w:rPr>
        <w:t>Лестницы с лестничными площадками;</w:t>
      </w:r>
    </w:p>
    <w:p w:rsidR="00091217" w:rsidRDefault="00091217" w:rsidP="000F4D14">
      <w:pPr>
        <w:pStyle w:val="aa"/>
        <w:numPr>
          <w:ilvl w:val="0"/>
          <w:numId w:val="35"/>
        </w:numPr>
        <w:tabs>
          <w:tab w:val="left" w:pos="142"/>
        </w:tabs>
        <w:ind w:hanging="436"/>
        <w:jc w:val="both"/>
        <w:rPr>
          <w:rFonts w:eastAsia="Calibri"/>
          <w:sz w:val="28"/>
          <w:szCs w:val="28"/>
          <w:lang w:eastAsia="en-US"/>
        </w:rPr>
      </w:pPr>
      <w:r w:rsidRPr="00091217">
        <w:rPr>
          <w:rFonts w:eastAsia="Calibri"/>
          <w:sz w:val="28"/>
          <w:szCs w:val="28"/>
          <w:lang w:eastAsia="en-US"/>
        </w:rPr>
        <w:t>Помещение уборочного инвентаря;</w:t>
      </w:r>
    </w:p>
    <w:p w:rsidR="00091217" w:rsidRDefault="00091217" w:rsidP="000F4D14">
      <w:pPr>
        <w:pStyle w:val="aa"/>
        <w:numPr>
          <w:ilvl w:val="0"/>
          <w:numId w:val="35"/>
        </w:numPr>
        <w:tabs>
          <w:tab w:val="left" w:pos="142"/>
        </w:tabs>
        <w:ind w:hanging="43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91217">
        <w:rPr>
          <w:rFonts w:eastAsia="Calibri"/>
          <w:sz w:val="28"/>
          <w:szCs w:val="28"/>
          <w:lang w:eastAsia="en-US"/>
        </w:rPr>
        <w:t>Электрощитовая</w:t>
      </w:r>
      <w:proofErr w:type="spellEnd"/>
      <w:r w:rsidRPr="00091217">
        <w:rPr>
          <w:rFonts w:eastAsia="Calibri"/>
          <w:sz w:val="28"/>
          <w:szCs w:val="28"/>
          <w:lang w:eastAsia="en-US"/>
        </w:rPr>
        <w:t>;</w:t>
      </w:r>
    </w:p>
    <w:p w:rsidR="00091217" w:rsidRDefault="00091217" w:rsidP="000F4D14">
      <w:pPr>
        <w:pStyle w:val="aa"/>
        <w:numPr>
          <w:ilvl w:val="0"/>
          <w:numId w:val="35"/>
        </w:numPr>
        <w:tabs>
          <w:tab w:val="left" w:pos="142"/>
        </w:tabs>
        <w:ind w:hanging="436"/>
        <w:jc w:val="both"/>
        <w:rPr>
          <w:rFonts w:eastAsia="Calibri"/>
          <w:sz w:val="28"/>
          <w:szCs w:val="28"/>
          <w:lang w:eastAsia="en-US"/>
        </w:rPr>
      </w:pPr>
      <w:r w:rsidRPr="00091217">
        <w:rPr>
          <w:rFonts w:eastAsia="Calibri"/>
          <w:sz w:val="28"/>
          <w:szCs w:val="28"/>
          <w:lang w:eastAsia="en-US"/>
        </w:rPr>
        <w:t>Подвальные помещения;</w:t>
      </w:r>
    </w:p>
    <w:p w:rsidR="00091217" w:rsidRDefault="00091217" w:rsidP="000F4D14">
      <w:pPr>
        <w:pStyle w:val="aa"/>
        <w:numPr>
          <w:ilvl w:val="0"/>
          <w:numId w:val="35"/>
        </w:numPr>
        <w:tabs>
          <w:tab w:val="left" w:pos="142"/>
        </w:tabs>
        <w:ind w:hanging="436"/>
        <w:jc w:val="both"/>
        <w:rPr>
          <w:rFonts w:eastAsia="Calibri"/>
          <w:sz w:val="28"/>
          <w:szCs w:val="28"/>
          <w:lang w:eastAsia="en-US"/>
        </w:rPr>
      </w:pPr>
      <w:r w:rsidRPr="00091217">
        <w:rPr>
          <w:rFonts w:eastAsia="Calibri"/>
          <w:sz w:val="28"/>
          <w:szCs w:val="28"/>
          <w:lang w:eastAsia="en-US"/>
        </w:rPr>
        <w:t>Теплый чердак и кровля;</w:t>
      </w:r>
    </w:p>
    <w:p w:rsidR="00091217" w:rsidRDefault="00091217" w:rsidP="000F4D14">
      <w:pPr>
        <w:pStyle w:val="aa"/>
        <w:numPr>
          <w:ilvl w:val="0"/>
          <w:numId w:val="35"/>
        </w:numPr>
        <w:tabs>
          <w:tab w:val="left" w:pos="142"/>
        </w:tabs>
        <w:ind w:hanging="436"/>
        <w:jc w:val="both"/>
        <w:rPr>
          <w:rFonts w:eastAsia="Calibri"/>
          <w:sz w:val="28"/>
          <w:szCs w:val="28"/>
          <w:lang w:eastAsia="en-US"/>
        </w:rPr>
      </w:pPr>
      <w:r w:rsidRPr="00091217">
        <w:rPr>
          <w:rFonts w:eastAsia="Calibri"/>
          <w:sz w:val="28"/>
          <w:szCs w:val="28"/>
          <w:lang w:eastAsia="en-US"/>
        </w:rPr>
        <w:lastRenderedPageBreak/>
        <w:t>Земельный  участок, на котором расположен дом с элементами         благоустройства;</w:t>
      </w:r>
    </w:p>
    <w:p w:rsidR="00091217" w:rsidRPr="00091217" w:rsidRDefault="00091217" w:rsidP="000F4D14">
      <w:pPr>
        <w:pStyle w:val="aa"/>
        <w:numPr>
          <w:ilvl w:val="0"/>
          <w:numId w:val="35"/>
        </w:numPr>
        <w:tabs>
          <w:tab w:val="left" w:pos="142"/>
        </w:tabs>
        <w:ind w:hanging="436"/>
        <w:jc w:val="both"/>
        <w:rPr>
          <w:rFonts w:eastAsia="Calibri"/>
          <w:sz w:val="28"/>
          <w:szCs w:val="28"/>
          <w:lang w:eastAsia="en-US"/>
        </w:rPr>
      </w:pPr>
      <w:r w:rsidRPr="00091217">
        <w:rPr>
          <w:rFonts w:eastAsia="Calibri"/>
          <w:sz w:val="28"/>
          <w:szCs w:val="28"/>
          <w:lang w:eastAsia="en-US"/>
        </w:rPr>
        <w:t>Газовая котельная;</w:t>
      </w:r>
    </w:p>
    <w:p w:rsidR="00091217" w:rsidRPr="00091217" w:rsidRDefault="00091217" w:rsidP="000F4D14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091217">
        <w:rPr>
          <w:rFonts w:eastAsia="Calibri"/>
          <w:sz w:val="28"/>
          <w:szCs w:val="28"/>
          <w:lang w:eastAsia="en-US"/>
        </w:rPr>
        <w:t>Наружные инженерные сети:</w:t>
      </w:r>
    </w:p>
    <w:p w:rsidR="00091217" w:rsidRDefault="00091217" w:rsidP="000F4D14">
      <w:pPr>
        <w:pStyle w:val="aa"/>
        <w:numPr>
          <w:ilvl w:val="0"/>
          <w:numId w:val="36"/>
        </w:numPr>
        <w:tabs>
          <w:tab w:val="left" w:pos="142"/>
        </w:tabs>
        <w:ind w:left="284" w:firstLine="0"/>
        <w:jc w:val="both"/>
        <w:rPr>
          <w:rFonts w:eastAsia="Calibri"/>
          <w:sz w:val="28"/>
          <w:szCs w:val="28"/>
          <w:lang w:eastAsia="en-US"/>
        </w:rPr>
      </w:pPr>
      <w:r w:rsidRPr="00091217">
        <w:rPr>
          <w:rFonts w:eastAsia="Calibri"/>
          <w:sz w:val="28"/>
          <w:szCs w:val="28"/>
          <w:lang w:eastAsia="en-US"/>
        </w:rPr>
        <w:t>водопровод от В1-1 до жилого дома, от В1-2 до котельной, от В1-2 до МК-1-62,3м;</w:t>
      </w:r>
    </w:p>
    <w:p w:rsidR="00091217" w:rsidRDefault="00091217" w:rsidP="000F4D14">
      <w:pPr>
        <w:pStyle w:val="aa"/>
        <w:numPr>
          <w:ilvl w:val="0"/>
          <w:numId w:val="36"/>
        </w:numPr>
        <w:tabs>
          <w:tab w:val="left" w:pos="142"/>
        </w:tabs>
        <w:ind w:hanging="57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91217">
        <w:rPr>
          <w:rFonts w:eastAsia="Calibri"/>
          <w:sz w:val="28"/>
          <w:szCs w:val="28"/>
          <w:lang w:eastAsia="en-US"/>
        </w:rPr>
        <w:t>хозбытовая</w:t>
      </w:r>
      <w:proofErr w:type="spellEnd"/>
      <w:r w:rsidRPr="00091217">
        <w:rPr>
          <w:rFonts w:eastAsia="Calibri"/>
          <w:sz w:val="28"/>
          <w:szCs w:val="28"/>
          <w:lang w:eastAsia="en-US"/>
        </w:rPr>
        <w:t xml:space="preserve"> канализация от К1-1 до К1-4, от К1-5 до К-13-61,1м;</w:t>
      </w:r>
    </w:p>
    <w:p w:rsidR="00091217" w:rsidRDefault="00091217" w:rsidP="000F4D14">
      <w:pPr>
        <w:pStyle w:val="aa"/>
        <w:numPr>
          <w:ilvl w:val="0"/>
          <w:numId w:val="36"/>
        </w:numPr>
        <w:tabs>
          <w:tab w:val="left" w:pos="142"/>
        </w:tabs>
        <w:ind w:left="284" w:firstLine="0"/>
        <w:jc w:val="both"/>
        <w:rPr>
          <w:rFonts w:eastAsia="Calibri"/>
          <w:sz w:val="28"/>
          <w:szCs w:val="28"/>
          <w:lang w:eastAsia="en-US"/>
        </w:rPr>
      </w:pPr>
      <w:r w:rsidRPr="00091217">
        <w:rPr>
          <w:rFonts w:eastAsia="Calibri"/>
          <w:sz w:val="28"/>
          <w:szCs w:val="28"/>
          <w:lang w:eastAsia="en-US"/>
        </w:rPr>
        <w:t>газопровод низкого давления от точки врезки до жилого дома-20,5м, газопровод среднего давления от точки врезки до котельной жилого дома-283,19м.</w:t>
      </w:r>
    </w:p>
    <w:p w:rsidR="00091217" w:rsidRPr="00091217" w:rsidRDefault="00091217" w:rsidP="000F4D14">
      <w:pPr>
        <w:pStyle w:val="aa"/>
        <w:numPr>
          <w:ilvl w:val="0"/>
          <w:numId w:val="36"/>
        </w:numPr>
        <w:tabs>
          <w:tab w:val="left" w:pos="142"/>
        </w:tabs>
        <w:ind w:left="284" w:firstLine="0"/>
        <w:jc w:val="both"/>
        <w:rPr>
          <w:rFonts w:eastAsia="Calibri"/>
          <w:sz w:val="28"/>
          <w:szCs w:val="28"/>
          <w:lang w:eastAsia="en-US"/>
        </w:rPr>
      </w:pPr>
      <w:r w:rsidRPr="00091217">
        <w:rPr>
          <w:rFonts w:eastAsia="Calibri"/>
          <w:sz w:val="28"/>
          <w:szCs w:val="28"/>
          <w:lang w:eastAsia="en-US"/>
        </w:rPr>
        <w:t xml:space="preserve">наружное освещение – опора наружного освещения 11 </w:t>
      </w:r>
      <w:proofErr w:type="spellStart"/>
      <w:proofErr w:type="gramStart"/>
      <w:r w:rsidRPr="00091217"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  <w:r w:rsidRPr="00091217">
        <w:rPr>
          <w:rFonts w:eastAsia="Calibri"/>
          <w:sz w:val="28"/>
          <w:szCs w:val="28"/>
          <w:lang w:eastAsia="en-US"/>
        </w:rPr>
        <w:t>; кабельная линия 430м;</w:t>
      </w:r>
    </w:p>
    <w:p w:rsidR="00104D47" w:rsidRPr="00B51AD2" w:rsidRDefault="00A17AE6" w:rsidP="000F4D14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B51AD2">
        <w:rPr>
          <w:b/>
          <w:sz w:val="28"/>
          <w:szCs w:val="28"/>
        </w:rPr>
        <w:t xml:space="preserve">7.1. Элементы благоустройства  </w:t>
      </w:r>
      <w:r w:rsidR="00104D47" w:rsidRPr="00B51AD2">
        <w:rPr>
          <w:sz w:val="28"/>
          <w:szCs w:val="28"/>
        </w:rPr>
        <w:t xml:space="preserve"> </w:t>
      </w:r>
      <w:r w:rsidRPr="00B51AD2">
        <w:rPr>
          <w:sz w:val="28"/>
          <w:szCs w:val="28"/>
        </w:rPr>
        <w:t xml:space="preserve">  </w:t>
      </w:r>
    </w:p>
    <w:p w:rsidR="00116EBD" w:rsidRPr="00B51AD2" w:rsidRDefault="00B51AD2" w:rsidP="000F4D14">
      <w:pPr>
        <w:jc w:val="both"/>
        <w:rPr>
          <w:sz w:val="28"/>
          <w:szCs w:val="28"/>
        </w:rPr>
      </w:pPr>
      <w:r w:rsidRPr="00E004B9">
        <w:rPr>
          <w:sz w:val="28"/>
          <w:szCs w:val="28"/>
        </w:rPr>
        <w:t xml:space="preserve">проектом предусмотрено размещение во дворе </w:t>
      </w:r>
      <w:r>
        <w:rPr>
          <w:sz w:val="28"/>
          <w:szCs w:val="28"/>
        </w:rPr>
        <w:t xml:space="preserve">детской, спортивной и </w:t>
      </w:r>
      <w:r w:rsidRPr="00E004B9">
        <w:rPr>
          <w:sz w:val="28"/>
          <w:szCs w:val="28"/>
        </w:rPr>
        <w:t>пл</w:t>
      </w:r>
      <w:r w:rsidRPr="00E004B9">
        <w:rPr>
          <w:sz w:val="28"/>
          <w:szCs w:val="28"/>
        </w:rPr>
        <w:t>о</w:t>
      </w:r>
      <w:r w:rsidRPr="00E004B9">
        <w:rPr>
          <w:sz w:val="28"/>
          <w:szCs w:val="28"/>
        </w:rPr>
        <w:t>щад</w:t>
      </w:r>
      <w:r>
        <w:rPr>
          <w:sz w:val="28"/>
          <w:szCs w:val="28"/>
        </w:rPr>
        <w:t>ок отдыха</w:t>
      </w:r>
      <w:r w:rsidRPr="00E004B9">
        <w:rPr>
          <w:sz w:val="28"/>
          <w:szCs w:val="28"/>
        </w:rPr>
        <w:t>, хозяйственных площадок</w:t>
      </w:r>
      <w:r>
        <w:rPr>
          <w:sz w:val="28"/>
          <w:szCs w:val="28"/>
        </w:rPr>
        <w:t xml:space="preserve"> </w:t>
      </w:r>
      <w:r w:rsidRPr="00E004B9">
        <w:rPr>
          <w:sz w:val="28"/>
          <w:szCs w:val="28"/>
        </w:rPr>
        <w:t>и гостевые стоянки. Благоустро</w:t>
      </w:r>
      <w:r w:rsidRPr="00E004B9">
        <w:rPr>
          <w:sz w:val="28"/>
          <w:szCs w:val="28"/>
        </w:rPr>
        <w:t>й</w:t>
      </w:r>
      <w:r w:rsidRPr="00E004B9">
        <w:rPr>
          <w:sz w:val="28"/>
          <w:szCs w:val="28"/>
        </w:rPr>
        <w:t>ство территории выполнено с применением малых архитектурных форм. П</w:t>
      </w:r>
      <w:r w:rsidRPr="00E004B9">
        <w:rPr>
          <w:sz w:val="28"/>
          <w:szCs w:val="28"/>
        </w:rPr>
        <w:t>о</w:t>
      </w:r>
      <w:r w:rsidRPr="00E004B9">
        <w:rPr>
          <w:sz w:val="28"/>
          <w:szCs w:val="28"/>
        </w:rPr>
        <w:t>крытие проездов</w:t>
      </w:r>
      <w:r>
        <w:rPr>
          <w:sz w:val="28"/>
          <w:szCs w:val="28"/>
        </w:rPr>
        <w:t xml:space="preserve"> и тротуаров  – асфальтобетонное</w:t>
      </w:r>
      <w:r w:rsidRPr="00E004B9">
        <w:rPr>
          <w:sz w:val="28"/>
          <w:szCs w:val="28"/>
        </w:rPr>
        <w:t xml:space="preserve">. </w:t>
      </w:r>
      <w:r w:rsidRPr="005E09E4">
        <w:rPr>
          <w:sz w:val="28"/>
          <w:szCs w:val="28"/>
        </w:rPr>
        <w:t>У входа каждого подъезда предусмотрены пандусы для маломобильных групп населения. Озеленение территории решено посадкой деревьев, кустарников, цветов и посевом мн</w:t>
      </w:r>
      <w:r w:rsidRPr="005E09E4">
        <w:rPr>
          <w:sz w:val="28"/>
          <w:szCs w:val="28"/>
        </w:rPr>
        <w:t>о</w:t>
      </w:r>
      <w:r w:rsidRPr="005E09E4">
        <w:rPr>
          <w:sz w:val="28"/>
          <w:szCs w:val="28"/>
        </w:rPr>
        <w:t xml:space="preserve">голетних трав. </w:t>
      </w:r>
    </w:p>
    <w:p w:rsidR="00104D47" w:rsidRPr="00FC2C85" w:rsidRDefault="001A54F4" w:rsidP="000F4D14">
      <w:pPr>
        <w:jc w:val="both"/>
        <w:rPr>
          <w:sz w:val="28"/>
          <w:szCs w:val="28"/>
        </w:rPr>
      </w:pPr>
      <w:r w:rsidRPr="00FC2C85">
        <w:rPr>
          <w:b/>
          <w:sz w:val="28"/>
          <w:szCs w:val="28"/>
        </w:rPr>
        <w:t xml:space="preserve">8. </w:t>
      </w:r>
      <w:r w:rsidR="00104D47" w:rsidRPr="00FC2C85">
        <w:rPr>
          <w:b/>
          <w:sz w:val="28"/>
          <w:szCs w:val="28"/>
        </w:rPr>
        <w:t>Предполагаемые сроки получения разрешения на ввод в эксплуат</w:t>
      </w:r>
      <w:r w:rsidR="00104D47" w:rsidRPr="00FC2C85">
        <w:rPr>
          <w:b/>
          <w:sz w:val="28"/>
          <w:szCs w:val="28"/>
        </w:rPr>
        <w:t>а</w:t>
      </w:r>
      <w:r w:rsidR="00104D47" w:rsidRPr="00FC2C85">
        <w:rPr>
          <w:b/>
          <w:sz w:val="28"/>
          <w:szCs w:val="28"/>
        </w:rPr>
        <w:t>цию объекта</w:t>
      </w:r>
      <w:r w:rsidR="00104D47" w:rsidRPr="00FC2C85">
        <w:rPr>
          <w:b/>
        </w:rPr>
        <w:t xml:space="preserve">   </w:t>
      </w:r>
      <w:r w:rsidR="00104D47" w:rsidRPr="00FC2C85">
        <w:t xml:space="preserve">  </w:t>
      </w:r>
    </w:p>
    <w:p w:rsidR="000F4D14" w:rsidRPr="00FC2C85" w:rsidRDefault="000F4D14" w:rsidP="000F4D14">
      <w:pPr>
        <w:jc w:val="both"/>
        <w:rPr>
          <w:sz w:val="28"/>
          <w:szCs w:val="28"/>
        </w:rPr>
      </w:pPr>
      <w:r w:rsidRPr="00FC2C85">
        <w:rPr>
          <w:sz w:val="28"/>
          <w:szCs w:val="28"/>
        </w:rPr>
        <w:t xml:space="preserve">планируемый срок получения разрешения на ввод в эксплуатацию жилого дома  – в течение трех месяцев после завершения строительства жилого дома.  Выдается Исполнительным комитетом </w:t>
      </w:r>
      <w:proofErr w:type="spellStart"/>
      <w:r w:rsidRPr="00FC2C85">
        <w:rPr>
          <w:sz w:val="28"/>
          <w:szCs w:val="28"/>
        </w:rPr>
        <w:t>Альметьвеского</w:t>
      </w:r>
      <w:proofErr w:type="spellEnd"/>
      <w:r w:rsidRPr="00FC2C85">
        <w:rPr>
          <w:sz w:val="28"/>
          <w:szCs w:val="28"/>
        </w:rPr>
        <w:t xml:space="preserve"> муниципального ра</w:t>
      </w:r>
      <w:r w:rsidRPr="00FC2C85">
        <w:rPr>
          <w:sz w:val="28"/>
          <w:szCs w:val="28"/>
        </w:rPr>
        <w:t>й</w:t>
      </w:r>
      <w:r w:rsidRPr="00FC2C85">
        <w:rPr>
          <w:sz w:val="28"/>
          <w:szCs w:val="28"/>
        </w:rPr>
        <w:t>она.</w:t>
      </w:r>
    </w:p>
    <w:p w:rsidR="00104D47" w:rsidRPr="00FC2C85" w:rsidRDefault="00017C83" w:rsidP="000F4D14">
      <w:pPr>
        <w:jc w:val="both"/>
        <w:rPr>
          <w:b/>
          <w:sz w:val="28"/>
          <w:szCs w:val="28"/>
        </w:rPr>
      </w:pPr>
      <w:r w:rsidRPr="00FC2C85">
        <w:rPr>
          <w:b/>
          <w:sz w:val="28"/>
          <w:szCs w:val="28"/>
        </w:rPr>
        <w:t xml:space="preserve">9. </w:t>
      </w:r>
      <w:r w:rsidR="00104D47" w:rsidRPr="00FC2C85">
        <w:rPr>
          <w:b/>
          <w:sz w:val="28"/>
          <w:szCs w:val="28"/>
        </w:rPr>
        <w:t>Возможные финансовые и прочие риски при осуществлении проекта строительства</w:t>
      </w:r>
    </w:p>
    <w:p w:rsidR="000F4D14" w:rsidRPr="000F4D14" w:rsidRDefault="000F4D14" w:rsidP="000F4D14">
      <w:pPr>
        <w:jc w:val="both"/>
        <w:rPr>
          <w:sz w:val="28"/>
          <w:szCs w:val="28"/>
        </w:rPr>
      </w:pPr>
      <w:r w:rsidRPr="000F4D14">
        <w:rPr>
          <w:sz w:val="28"/>
          <w:szCs w:val="28"/>
        </w:rPr>
        <w:t>Стороны освобождаются от ответственности за частичное или полное неи</w:t>
      </w:r>
      <w:r w:rsidRPr="000F4D14">
        <w:rPr>
          <w:sz w:val="28"/>
          <w:szCs w:val="28"/>
        </w:rPr>
        <w:t>с</w:t>
      </w:r>
      <w:r w:rsidRPr="000F4D14">
        <w:rPr>
          <w:sz w:val="28"/>
          <w:szCs w:val="28"/>
        </w:rPr>
        <w:t>полнение обязательств по настоящему договору, если оно оказалось нево</w:t>
      </w:r>
      <w:r w:rsidRPr="000F4D14">
        <w:rPr>
          <w:sz w:val="28"/>
          <w:szCs w:val="28"/>
        </w:rPr>
        <w:t>з</w:t>
      </w:r>
      <w:r w:rsidRPr="000F4D14">
        <w:rPr>
          <w:sz w:val="28"/>
          <w:szCs w:val="28"/>
        </w:rPr>
        <w:t>можным вследствие изменений или выхода новых нормативных актов, пр</w:t>
      </w:r>
      <w:r w:rsidRPr="000F4D14">
        <w:rPr>
          <w:sz w:val="28"/>
          <w:szCs w:val="28"/>
        </w:rPr>
        <w:t>и</w:t>
      </w:r>
      <w:r w:rsidRPr="000F4D14">
        <w:rPr>
          <w:sz w:val="28"/>
          <w:szCs w:val="28"/>
        </w:rPr>
        <w:t>нятых государственными органами и наступления обязательств непреодол</w:t>
      </w:r>
      <w:r w:rsidRPr="000F4D14">
        <w:rPr>
          <w:sz w:val="28"/>
          <w:szCs w:val="28"/>
        </w:rPr>
        <w:t>и</w:t>
      </w:r>
      <w:r w:rsidRPr="000F4D14">
        <w:rPr>
          <w:sz w:val="28"/>
          <w:szCs w:val="28"/>
        </w:rPr>
        <w:t xml:space="preserve">мой силы (военные действия, эпидемии, пожары, природные катастрофы и т.д.). </w:t>
      </w:r>
    </w:p>
    <w:p w:rsidR="000F4D14" w:rsidRDefault="000F4D14" w:rsidP="000F4D14">
      <w:pPr>
        <w:jc w:val="both"/>
        <w:rPr>
          <w:sz w:val="28"/>
          <w:szCs w:val="28"/>
        </w:rPr>
      </w:pPr>
      <w:r w:rsidRPr="000F4D14">
        <w:rPr>
          <w:sz w:val="28"/>
          <w:szCs w:val="28"/>
        </w:rPr>
        <w:t xml:space="preserve">        Форс-мажор должен быть подтвержден Торгово-промышленными пал</w:t>
      </w:r>
      <w:r w:rsidRPr="000F4D14">
        <w:rPr>
          <w:sz w:val="28"/>
          <w:szCs w:val="28"/>
        </w:rPr>
        <w:t>а</w:t>
      </w:r>
      <w:r w:rsidRPr="000F4D14">
        <w:rPr>
          <w:sz w:val="28"/>
          <w:szCs w:val="28"/>
        </w:rPr>
        <w:t>тами РФ и Республики Татарстан.</w:t>
      </w:r>
    </w:p>
    <w:p w:rsidR="00104D47" w:rsidRPr="000F4D14" w:rsidRDefault="001A54F4" w:rsidP="000F4D14">
      <w:pPr>
        <w:ind w:left="540" w:hanging="540"/>
        <w:jc w:val="both"/>
        <w:rPr>
          <w:b/>
          <w:sz w:val="28"/>
          <w:szCs w:val="28"/>
        </w:rPr>
      </w:pPr>
      <w:r w:rsidRPr="000F4D14">
        <w:rPr>
          <w:b/>
          <w:sz w:val="28"/>
          <w:szCs w:val="28"/>
        </w:rPr>
        <w:t>9.1. Планируемая стоимость строительства объекта</w:t>
      </w:r>
      <w:r w:rsidR="00017C83" w:rsidRPr="000F4D14">
        <w:rPr>
          <w:b/>
          <w:sz w:val="28"/>
          <w:szCs w:val="28"/>
        </w:rPr>
        <w:t xml:space="preserve"> </w:t>
      </w:r>
    </w:p>
    <w:p w:rsidR="000F4D14" w:rsidRDefault="005262FB" w:rsidP="000F4D14">
      <w:pPr>
        <w:jc w:val="both"/>
        <w:rPr>
          <w:sz w:val="28"/>
          <w:szCs w:val="28"/>
        </w:rPr>
      </w:pPr>
      <w:r w:rsidRPr="000F4D14">
        <w:rPr>
          <w:sz w:val="28"/>
          <w:szCs w:val="28"/>
        </w:rPr>
        <w:t>(строительно-монтажные ра</w:t>
      </w:r>
      <w:r w:rsidR="00A349B2" w:rsidRPr="000F4D14">
        <w:rPr>
          <w:sz w:val="28"/>
          <w:szCs w:val="28"/>
        </w:rPr>
        <w:t xml:space="preserve">боты) - </w:t>
      </w:r>
      <w:r w:rsidR="00C155D3" w:rsidRPr="000F4D14">
        <w:rPr>
          <w:sz w:val="28"/>
          <w:szCs w:val="28"/>
        </w:rPr>
        <w:t xml:space="preserve"> </w:t>
      </w:r>
      <w:r w:rsidR="000F4D14" w:rsidRPr="000F4D14">
        <w:rPr>
          <w:sz w:val="28"/>
          <w:szCs w:val="28"/>
        </w:rPr>
        <w:t>316 308 800 руб.</w:t>
      </w:r>
    </w:p>
    <w:p w:rsidR="001A54F4" w:rsidRPr="000F4D14" w:rsidRDefault="001A54F4" w:rsidP="000F4D14">
      <w:pPr>
        <w:jc w:val="both"/>
        <w:rPr>
          <w:b/>
          <w:sz w:val="28"/>
          <w:szCs w:val="28"/>
        </w:rPr>
      </w:pPr>
      <w:r w:rsidRPr="000F4D14">
        <w:rPr>
          <w:b/>
          <w:sz w:val="28"/>
          <w:szCs w:val="28"/>
        </w:rPr>
        <w:t>10.</w:t>
      </w:r>
      <w:r w:rsidRPr="000F4D14">
        <w:rPr>
          <w:b/>
          <w:sz w:val="28"/>
          <w:szCs w:val="28"/>
        </w:rPr>
        <w:tab/>
        <w:t>Перечень организаций, осуществляющих основные строительно-м</w:t>
      </w:r>
      <w:r w:rsidR="00104D47" w:rsidRPr="000F4D14">
        <w:rPr>
          <w:b/>
          <w:sz w:val="28"/>
          <w:szCs w:val="28"/>
        </w:rPr>
        <w:t>онтажные работы и другие работы</w:t>
      </w:r>
    </w:p>
    <w:p w:rsidR="001A54F4" w:rsidRPr="000F4D14" w:rsidRDefault="001A54F4" w:rsidP="000F4D14">
      <w:pPr>
        <w:jc w:val="both"/>
        <w:rPr>
          <w:b/>
          <w:sz w:val="28"/>
          <w:szCs w:val="28"/>
        </w:rPr>
      </w:pPr>
      <w:r w:rsidRPr="000F4D14">
        <w:rPr>
          <w:sz w:val="28"/>
          <w:szCs w:val="28"/>
        </w:rPr>
        <w:t>Генподрядчик – ООО «Домкор Строй» г. Набережные  Челны.</w:t>
      </w:r>
    </w:p>
    <w:p w:rsidR="001A54F4" w:rsidRPr="000F4D14" w:rsidRDefault="001A54F4" w:rsidP="000F4D14">
      <w:pPr>
        <w:jc w:val="both"/>
        <w:rPr>
          <w:b/>
          <w:sz w:val="28"/>
          <w:szCs w:val="28"/>
        </w:rPr>
      </w:pPr>
      <w:r w:rsidRPr="000F4D14">
        <w:rPr>
          <w:b/>
          <w:sz w:val="28"/>
          <w:szCs w:val="28"/>
        </w:rPr>
        <w:t xml:space="preserve">11. Способы обеспечения исполнения обязательств застройщика по </w:t>
      </w:r>
      <w:r w:rsidR="00836DE4" w:rsidRPr="000F4D14">
        <w:rPr>
          <w:b/>
          <w:sz w:val="28"/>
          <w:szCs w:val="28"/>
        </w:rPr>
        <w:t xml:space="preserve">     </w:t>
      </w:r>
      <w:r w:rsidRPr="000F4D14">
        <w:rPr>
          <w:b/>
          <w:sz w:val="28"/>
          <w:szCs w:val="28"/>
        </w:rPr>
        <w:t>до</w:t>
      </w:r>
      <w:r w:rsidR="00104D47" w:rsidRPr="000F4D14">
        <w:rPr>
          <w:b/>
          <w:sz w:val="28"/>
          <w:szCs w:val="28"/>
        </w:rPr>
        <w:t>говору</w:t>
      </w:r>
    </w:p>
    <w:p w:rsidR="005262FB" w:rsidRPr="000F4D14" w:rsidRDefault="005262FB" w:rsidP="000F4D14">
      <w:pPr>
        <w:pStyle w:val="aa"/>
        <w:ind w:left="0"/>
        <w:jc w:val="both"/>
        <w:rPr>
          <w:sz w:val="28"/>
          <w:szCs w:val="28"/>
        </w:rPr>
      </w:pPr>
      <w:proofErr w:type="gramStart"/>
      <w:r w:rsidRPr="000F4D14">
        <w:rPr>
          <w:sz w:val="28"/>
          <w:szCs w:val="28"/>
        </w:rPr>
        <w:t>1)В обеспечение исполнения обязательств застройщика (залогодателя) по д</w:t>
      </w:r>
      <w:r w:rsidRPr="000F4D14">
        <w:rPr>
          <w:sz w:val="28"/>
          <w:szCs w:val="28"/>
        </w:rPr>
        <w:t>о</w:t>
      </w:r>
      <w:r w:rsidRPr="000F4D14">
        <w:rPr>
          <w:sz w:val="28"/>
          <w:szCs w:val="28"/>
        </w:rPr>
        <w:t>говору с момента государственной регистрации договора у участников дол</w:t>
      </w:r>
      <w:r w:rsidRPr="000F4D14">
        <w:rPr>
          <w:sz w:val="28"/>
          <w:szCs w:val="28"/>
        </w:rPr>
        <w:t>е</w:t>
      </w:r>
      <w:r w:rsidRPr="000F4D14">
        <w:rPr>
          <w:sz w:val="28"/>
          <w:szCs w:val="28"/>
        </w:rPr>
        <w:t xml:space="preserve">вого строительства (залогодержателей) считаются находящимися в залоге </w:t>
      </w:r>
      <w:r w:rsidRPr="000F4D14">
        <w:rPr>
          <w:sz w:val="28"/>
          <w:szCs w:val="28"/>
        </w:rPr>
        <w:lastRenderedPageBreak/>
        <w:t>предоставленный для строительства (создания) многоквартирного дома и (или) иного объекта недвижимости, в составе которых будут находиться об</w:t>
      </w:r>
      <w:r w:rsidRPr="000F4D14">
        <w:rPr>
          <w:sz w:val="28"/>
          <w:szCs w:val="28"/>
        </w:rPr>
        <w:t>ъ</w:t>
      </w:r>
      <w:r w:rsidRPr="000F4D14">
        <w:rPr>
          <w:sz w:val="28"/>
          <w:szCs w:val="28"/>
        </w:rPr>
        <w:t>екты долевого строительства, земельный участок, принадлежащий   застро</w:t>
      </w:r>
      <w:r w:rsidRPr="000F4D14">
        <w:rPr>
          <w:sz w:val="28"/>
          <w:szCs w:val="28"/>
        </w:rPr>
        <w:t>й</w:t>
      </w:r>
      <w:r w:rsidRPr="000F4D14">
        <w:rPr>
          <w:sz w:val="28"/>
          <w:szCs w:val="28"/>
        </w:rPr>
        <w:t>щику на праве собственности, или право аренды, право субаренды на указа</w:t>
      </w:r>
      <w:r w:rsidRPr="000F4D14">
        <w:rPr>
          <w:sz w:val="28"/>
          <w:szCs w:val="28"/>
        </w:rPr>
        <w:t>н</w:t>
      </w:r>
      <w:r w:rsidRPr="000F4D14">
        <w:rPr>
          <w:sz w:val="28"/>
          <w:szCs w:val="28"/>
        </w:rPr>
        <w:t>ный земельный участок и строящиеся</w:t>
      </w:r>
      <w:proofErr w:type="gramEnd"/>
      <w:r w:rsidRPr="000F4D14">
        <w:rPr>
          <w:sz w:val="28"/>
          <w:szCs w:val="28"/>
        </w:rPr>
        <w:t xml:space="preserve"> (создаваемые) на этом земельном участке многоквартирный дом и (или) иной объект недвижимости.</w:t>
      </w:r>
    </w:p>
    <w:p w:rsidR="005262FB" w:rsidRPr="000F4D14" w:rsidRDefault="005262FB" w:rsidP="000F4D14">
      <w:pPr>
        <w:pStyle w:val="aa"/>
        <w:ind w:left="0"/>
        <w:jc w:val="both"/>
        <w:rPr>
          <w:sz w:val="28"/>
          <w:szCs w:val="28"/>
        </w:rPr>
      </w:pPr>
      <w:r w:rsidRPr="000F4D14">
        <w:rPr>
          <w:sz w:val="28"/>
          <w:szCs w:val="28"/>
        </w:rPr>
        <w:t>2)Исполнение обязательств застройщика по передаче жилого помещения участнику долевого строительства по договору обеспечивается путем закл</w:t>
      </w:r>
      <w:r w:rsidRPr="000F4D14">
        <w:rPr>
          <w:sz w:val="28"/>
          <w:szCs w:val="28"/>
        </w:rPr>
        <w:t>ю</w:t>
      </w:r>
      <w:r w:rsidRPr="000F4D14">
        <w:rPr>
          <w:sz w:val="28"/>
          <w:szCs w:val="28"/>
        </w:rPr>
        <w:t>чения договоров страхования гражданской ответственности застройщика за неисполнение или ненадлежащее исполнение обязательств по передаче ж</w:t>
      </w:r>
      <w:r w:rsidRPr="000F4D14">
        <w:rPr>
          <w:sz w:val="28"/>
          <w:szCs w:val="28"/>
        </w:rPr>
        <w:t>и</w:t>
      </w:r>
      <w:r w:rsidRPr="000F4D14">
        <w:rPr>
          <w:sz w:val="28"/>
          <w:szCs w:val="28"/>
        </w:rPr>
        <w:t>лого помещения по договору участия в долевом строительстве со страховой организацией (или страховыми организациями),  имеющими лицензию на осуществление добровольного имущественного страхования и соответств</w:t>
      </w:r>
      <w:r w:rsidRPr="000F4D14">
        <w:rPr>
          <w:sz w:val="28"/>
          <w:szCs w:val="28"/>
        </w:rPr>
        <w:t>у</w:t>
      </w:r>
      <w:r w:rsidRPr="000F4D14">
        <w:rPr>
          <w:sz w:val="28"/>
          <w:szCs w:val="28"/>
        </w:rPr>
        <w:t>ющими требованиям, установленным зако</w:t>
      </w:r>
      <w:r w:rsidR="00C23F21" w:rsidRPr="000F4D14">
        <w:rPr>
          <w:sz w:val="28"/>
          <w:szCs w:val="28"/>
        </w:rPr>
        <w:t>ном:</w:t>
      </w:r>
    </w:p>
    <w:p w:rsidR="00C23F21" w:rsidRPr="000F4D14" w:rsidRDefault="00C23F21" w:rsidP="000F4D14">
      <w:pPr>
        <w:jc w:val="both"/>
        <w:rPr>
          <w:sz w:val="28"/>
          <w:szCs w:val="28"/>
        </w:rPr>
      </w:pPr>
      <w:proofErr w:type="gramStart"/>
      <w:r w:rsidRPr="000F4D14">
        <w:rPr>
          <w:sz w:val="28"/>
          <w:szCs w:val="28"/>
        </w:rPr>
        <w:t xml:space="preserve">с </w:t>
      </w:r>
      <w:r w:rsidRPr="000F4D14">
        <w:rPr>
          <w:rFonts w:eastAsia="Calibri"/>
          <w:sz w:val="28"/>
          <w:szCs w:val="28"/>
        </w:rPr>
        <w:t>Некоммерческой организацией «Потребительское общество взаимного страхования гражданской ответственности застройщиков»</w:t>
      </w:r>
      <w:r w:rsidRPr="000F4D14">
        <w:rPr>
          <w:sz w:val="28"/>
          <w:szCs w:val="28"/>
        </w:rPr>
        <w:t xml:space="preserve"> (ИНН 7722401371, КПП 775001001, ОГРН 1137799018367, место нахождения: </w:t>
      </w:r>
      <w:r w:rsidRPr="000F4D14">
        <w:rPr>
          <w:rFonts w:eastAsia="Calibri"/>
          <w:sz w:val="28"/>
          <w:szCs w:val="28"/>
        </w:rPr>
        <w:t>111024, г. Москва, ул. Авиамоторная, д. 10, корп. 2</w:t>
      </w:r>
      <w:r w:rsidRPr="000F4D14">
        <w:rPr>
          <w:sz w:val="28"/>
          <w:szCs w:val="28"/>
        </w:rPr>
        <w:t>) на основании договоров страхов</w:t>
      </w:r>
      <w:r w:rsidRPr="000F4D14">
        <w:rPr>
          <w:sz w:val="28"/>
          <w:szCs w:val="28"/>
        </w:rPr>
        <w:t>а</w:t>
      </w:r>
      <w:r w:rsidRPr="000F4D14">
        <w:rPr>
          <w:sz w:val="28"/>
          <w:szCs w:val="28"/>
        </w:rPr>
        <w:t>ния, которые заключаются по каждому договору участия в долевом стро</w:t>
      </w:r>
      <w:r w:rsidRPr="000F4D14">
        <w:rPr>
          <w:sz w:val="28"/>
          <w:szCs w:val="28"/>
        </w:rPr>
        <w:t>и</w:t>
      </w:r>
      <w:r w:rsidRPr="000F4D14">
        <w:rPr>
          <w:sz w:val="28"/>
          <w:szCs w:val="28"/>
        </w:rPr>
        <w:t>тельстве на жилое помещение до предоставления данного договора в органы, уполномоченные на осуществление государственной регистрации договоров участия в долевом строительстве.</w:t>
      </w:r>
      <w:proofErr w:type="gramEnd"/>
    </w:p>
    <w:p w:rsidR="008122FA" w:rsidRPr="00540F84" w:rsidRDefault="008122FA" w:rsidP="000F4D14">
      <w:pPr>
        <w:jc w:val="both"/>
        <w:rPr>
          <w:sz w:val="28"/>
          <w:szCs w:val="28"/>
        </w:rPr>
      </w:pPr>
      <w:r w:rsidRPr="00296A7A">
        <w:rPr>
          <w:sz w:val="28"/>
          <w:szCs w:val="28"/>
        </w:rPr>
        <w:t>Объект долевого строительства, в отношении которого заключены (или з</w:t>
      </w:r>
      <w:r w:rsidRPr="00296A7A">
        <w:rPr>
          <w:sz w:val="28"/>
          <w:szCs w:val="28"/>
        </w:rPr>
        <w:t>а</w:t>
      </w:r>
      <w:r w:rsidRPr="00296A7A">
        <w:rPr>
          <w:sz w:val="28"/>
          <w:szCs w:val="28"/>
        </w:rPr>
        <w:t xml:space="preserve">ключаются) договора страхования: </w:t>
      </w:r>
      <w:r w:rsidR="000F4D14" w:rsidRPr="000F4D14">
        <w:rPr>
          <w:sz w:val="28"/>
          <w:szCs w:val="28"/>
        </w:rPr>
        <w:t xml:space="preserve">Многоэтажный жилой </w:t>
      </w:r>
      <w:r w:rsidR="00782A12">
        <w:rPr>
          <w:sz w:val="28"/>
          <w:szCs w:val="28"/>
        </w:rPr>
        <w:t xml:space="preserve">дом </w:t>
      </w:r>
      <w:r w:rsidR="000F4D14" w:rsidRPr="000F4D14">
        <w:rPr>
          <w:sz w:val="28"/>
          <w:szCs w:val="28"/>
        </w:rPr>
        <w:t>с пристрое</w:t>
      </w:r>
      <w:r w:rsidR="000F4D14" w:rsidRPr="000F4D14">
        <w:rPr>
          <w:sz w:val="28"/>
          <w:szCs w:val="28"/>
        </w:rPr>
        <w:t>н</w:t>
      </w:r>
      <w:r w:rsidR="000F4D14" w:rsidRPr="000F4D14">
        <w:rPr>
          <w:sz w:val="28"/>
          <w:szCs w:val="28"/>
        </w:rPr>
        <w:t>ной котельной со встроенными     помещениями нежилого назначения  в «</w:t>
      </w:r>
      <w:proofErr w:type="spellStart"/>
      <w:r w:rsidR="000F4D14" w:rsidRPr="000F4D14">
        <w:rPr>
          <w:sz w:val="28"/>
          <w:szCs w:val="28"/>
        </w:rPr>
        <w:t>мкр</w:t>
      </w:r>
      <w:proofErr w:type="spellEnd"/>
      <w:r w:rsidR="000F4D14" w:rsidRPr="000F4D14">
        <w:rPr>
          <w:sz w:val="28"/>
          <w:szCs w:val="28"/>
        </w:rPr>
        <w:t>.» Алсу на участке</w:t>
      </w:r>
      <w:proofErr w:type="gramStart"/>
      <w:r w:rsidR="000F4D14" w:rsidRPr="000F4D14">
        <w:rPr>
          <w:sz w:val="28"/>
          <w:szCs w:val="28"/>
        </w:rPr>
        <w:t xml:space="preserve"> К</w:t>
      </w:r>
      <w:proofErr w:type="gramEnd"/>
      <w:r w:rsidR="000F4D14" w:rsidRPr="000F4D14">
        <w:rPr>
          <w:sz w:val="28"/>
          <w:szCs w:val="28"/>
        </w:rPr>
        <w:t xml:space="preserve">/1.3-2 г. </w:t>
      </w:r>
      <w:r w:rsidR="000F4D14" w:rsidRPr="00540F84">
        <w:rPr>
          <w:sz w:val="28"/>
          <w:szCs w:val="28"/>
        </w:rPr>
        <w:t>Альметьевск</w:t>
      </w:r>
      <w:r w:rsidR="00EF2D7D">
        <w:rPr>
          <w:sz w:val="28"/>
          <w:szCs w:val="28"/>
        </w:rPr>
        <w:t>,</w:t>
      </w:r>
      <w:r w:rsidR="0044477F" w:rsidRPr="00540F84">
        <w:rPr>
          <w:sz w:val="28"/>
          <w:szCs w:val="28"/>
        </w:rPr>
        <w:t xml:space="preserve"> </w:t>
      </w:r>
      <w:r w:rsidR="00996FF3" w:rsidRPr="00540F84">
        <w:rPr>
          <w:sz w:val="28"/>
          <w:szCs w:val="28"/>
        </w:rPr>
        <w:t xml:space="preserve"> </w:t>
      </w:r>
      <w:r w:rsidR="00EF2D7D" w:rsidRPr="004968C1">
        <w:rPr>
          <w:color w:val="FF0000"/>
          <w:sz w:val="28"/>
          <w:szCs w:val="28"/>
        </w:rPr>
        <w:t xml:space="preserve">количество этажей – 11; </w:t>
      </w:r>
      <w:r w:rsidR="00EF2D7D">
        <w:rPr>
          <w:color w:val="FF0000"/>
          <w:sz w:val="28"/>
          <w:szCs w:val="28"/>
        </w:rPr>
        <w:t xml:space="preserve">    </w:t>
      </w:r>
      <w:r w:rsidR="00EF2D7D" w:rsidRPr="004968C1">
        <w:rPr>
          <w:color w:val="FF0000"/>
          <w:sz w:val="28"/>
          <w:szCs w:val="28"/>
        </w:rPr>
        <w:t xml:space="preserve">количество подземных этажей - 1, </w:t>
      </w:r>
      <w:r w:rsidR="00540F84" w:rsidRPr="00540F84">
        <w:rPr>
          <w:sz w:val="28"/>
          <w:szCs w:val="28"/>
        </w:rPr>
        <w:t>153</w:t>
      </w:r>
      <w:r w:rsidRPr="00540F84">
        <w:rPr>
          <w:sz w:val="28"/>
          <w:szCs w:val="28"/>
        </w:rPr>
        <w:t>– квартирный, расположенном по адр</w:t>
      </w:r>
      <w:r w:rsidRPr="00540F84">
        <w:rPr>
          <w:sz w:val="28"/>
          <w:szCs w:val="28"/>
        </w:rPr>
        <w:t>е</w:t>
      </w:r>
      <w:r w:rsidRPr="00540F84">
        <w:rPr>
          <w:sz w:val="28"/>
          <w:szCs w:val="28"/>
        </w:rPr>
        <w:t xml:space="preserve">су: Республика Татарстан, </w:t>
      </w:r>
      <w:proofErr w:type="spellStart"/>
      <w:r w:rsidR="00540F84" w:rsidRPr="00540F84">
        <w:rPr>
          <w:sz w:val="28"/>
          <w:szCs w:val="28"/>
        </w:rPr>
        <w:t>Альметьевский</w:t>
      </w:r>
      <w:proofErr w:type="spellEnd"/>
      <w:r w:rsidR="00540F84" w:rsidRPr="00540F84">
        <w:rPr>
          <w:sz w:val="28"/>
          <w:szCs w:val="28"/>
        </w:rPr>
        <w:t xml:space="preserve"> муниципальный район</w:t>
      </w:r>
      <w:r w:rsidRPr="00540F84">
        <w:rPr>
          <w:sz w:val="28"/>
          <w:szCs w:val="28"/>
        </w:rPr>
        <w:t xml:space="preserve">, </w:t>
      </w:r>
      <w:proofErr w:type="spellStart"/>
      <w:r w:rsidR="00540F84" w:rsidRPr="00540F84">
        <w:rPr>
          <w:sz w:val="28"/>
          <w:szCs w:val="28"/>
        </w:rPr>
        <w:t>г</w:t>
      </w:r>
      <w:proofErr w:type="gramStart"/>
      <w:r w:rsidR="00540F84" w:rsidRPr="00540F84">
        <w:rPr>
          <w:sz w:val="28"/>
          <w:szCs w:val="28"/>
        </w:rPr>
        <w:t>.А</w:t>
      </w:r>
      <w:proofErr w:type="gramEnd"/>
      <w:r w:rsidR="00540F84" w:rsidRPr="00540F84">
        <w:rPr>
          <w:sz w:val="28"/>
          <w:szCs w:val="28"/>
        </w:rPr>
        <w:t>льметьевск</w:t>
      </w:r>
      <w:proofErr w:type="spellEnd"/>
      <w:r w:rsidR="00540F84" w:rsidRPr="00540F84">
        <w:rPr>
          <w:sz w:val="28"/>
          <w:szCs w:val="28"/>
        </w:rPr>
        <w:t xml:space="preserve">, </w:t>
      </w:r>
      <w:proofErr w:type="spellStart"/>
      <w:r w:rsidR="00540F84" w:rsidRPr="00540F84">
        <w:rPr>
          <w:sz w:val="28"/>
          <w:szCs w:val="28"/>
        </w:rPr>
        <w:t>пр.Строителей</w:t>
      </w:r>
      <w:proofErr w:type="spellEnd"/>
      <w:r w:rsidR="00540F84" w:rsidRPr="00540F84">
        <w:rPr>
          <w:sz w:val="28"/>
          <w:szCs w:val="28"/>
        </w:rPr>
        <w:t>, д.78.</w:t>
      </w:r>
    </w:p>
    <w:p w:rsidR="00104D47" w:rsidRPr="00540F84" w:rsidRDefault="001A54F4" w:rsidP="000F4D14">
      <w:pPr>
        <w:jc w:val="both"/>
        <w:rPr>
          <w:sz w:val="28"/>
          <w:szCs w:val="28"/>
        </w:rPr>
      </w:pPr>
      <w:r w:rsidRPr="00540F84">
        <w:rPr>
          <w:b/>
          <w:sz w:val="28"/>
          <w:szCs w:val="28"/>
        </w:rPr>
        <w:t xml:space="preserve">12. О </w:t>
      </w:r>
      <w:proofErr w:type="gramStart"/>
      <w:r w:rsidRPr="00540F84">
        <w:rPr>
          <w:b/>
          <w:sz w:val="28"/>
          <w:szCs w:val="28"/>
        </w:rPr>
        <w:t>договорах</w:t>
      </w:r>
      <w:proofErr w:type="gramEnd"/>
      <w:r w:rsidRPr="00540F84">
        <w:rPr>
          <w:b/>
          <w:sz w:val="28"/>
          <w:szCs w:val="28"/>
        </w:rPr>
        <w:t xml:space="preserve"> на основании которых привлекаются денежные </w:t>
      </w:r>
      <w:r w:rsidR="00836DE4" w:rsidRPr="00540F84">
        <w:rPr>
          <w:b/>
          <w:sz w:val="28"/>
          <w:szCs w:val="28"/>
        </w:rPr>
        <w:t xml:space="preserve">       </w:t>
      </w:r>
      <w:r w:rsidRPr="00540F84">
        <w:rPr>
          <w:b/>
          <w:sz w:val="28"/>
          <w:szCs w:val="28"/>
        </w:rPr>
        <w:t>сре</w:t>
      </w:r>
      <w:r w:rsidR="00836DE4" w:rsidRPr="00540F84">
        <w:rPr>
          <w:b/>
          <w:sz w:val="28"/>
          <w:szCs w:val="28"/>
        </w:rPr>
        <w:t>д</w:t>
      </w:r>
      <w:r w:rsidRPr="00540F84">
        <w:rPr>
          <w:b/>
          <w:sz w:val="28"/>
          <w:szCs w:val="28"/>
        </w:rPr>
        <w:t>ства</w:t>
      </w:r>
      <w:r w:rsidRPr="00540F84">
        <w:rPr>
          <w:sz w:val="28"/>
          <w:szCs w:val="28"/>
        </w:rPr>
        <w:t xml:space="preserve"> </w:t>
      </w:r>
    </w:p>
    <w:p w:rsidR="001A54F4" w:rsidRPr="00540F84" w:rsidRDefault="001A54F4" w:rsidP="000F4D14">
      <w:pPr>
        <w:jc w:val="both"/>
        <w:rPr>
          <w:sz w:val="28"/>
          <w:szCs w:val="28"/>
        </w:rPr>
      </w:pPr>
      <w:r w:rsidRPr="00540F84">
        <w:rPr>
          <w:sz w:val="28"/>
          <w:szCs w:val="28"/>
        </w:rPr>
        <w:t>Финансирование строительства дома ведется:</w:t>
      </w:r>
    </w:p>
    <w:p w:rsidR="001A54F4" w:rsidRPr="00540F84" w:rsidRDefault="001A54F4" w:rsidP="000F4D14">
      <w:pPr>
        <w:jc w:val="both"/>
        <w:rPr>
          <w:sz w:val="28"/>
          <w:szCs w:val="28"/>
        </w:rPr>
      </w:pPr>
      <w:r w:rsidRPr="00540F84">
        <w:rPr>
          <w:sz w:val="28"/>
          <w:szCs w:val="28"/>
        </w:rPr>
        <w:t>а) за счет денежных средств юридических и физических лиц, привлекаемых на основании заключаемых договоров долевого участия в строительстве;</w:t>
      </w:r>
    </w:p>
    <w:p w:rsidR="001A54F4" w:rsidRPr="00540F84" w:rsidRDefault="001A54F4" w:rsidP="000F4D14">
      <w:pPr>
        <w:jc w:val="both"/>
        <w:rPr>
          <w:sz w:val="28"/>
          <w:szCs w:val="28"/>
        </w:rPr>
      </w:pPr>
      <w:r w:rsidRPr="00540F84">
        <w:rPr>
          <w:sz w:val="28"/>
          <w:szCs w:val="28"/>
        </w:rPr>
        <w:t>б) за счет денежных средств юридических лиц, привлекаемых на основании инвестиционных договоров;</w:t>
      </w:r>
    </w:p>
    <w:p w:rsidR="001A54F4" w:rsidRPr="00540F84" w:rsidRDefault="001A54F4" w:rsidP="000F4D14">
      <w:pPr>
        <w:jc w:val="both"/>
        <w:rPr>
          <w:b/>
          <w:sz w:val="28"/>
          <w:szCs w:val="28"/>
        </w:rPr>
      </w:pPr>
      <w:r w:rsidRPr="00540F84">
        <w:rPr>
          <w:sz w:val="28"/>
          <w:szCs w:val="28"/>
        </w:rPr>
        <w:t>в) за счет собственных средств ООО «ДОМКОР».</w:t>
      </w:r>
    </w:p>
    <w:p w:rsidR="001A54F4" w:rsidRPr="00540F84" w:rsidRDefault="001A54F4" w:rsidP="000F4D14">
      <w:pPr>
        <w:jc w:val="both"/>
        <w:rPr>
          <w:i/>
          <w:sz w:val="28"/>
          <w:szCs w:val="28"/>
        </w:rPr>
      </w:pPr>
      <w:r w:rsidRPr="00540F84">
        <w:rPr>
          <w:i/>
          <w:sz w:val="28"/>
          <w:szCs w:val="28"/>
        </w:rPr>
        <w:t>Настоящая проектная декларация составлена в соответствии с требов</w:t>
      </w:r>
      <w:r w:rsidRPr="00540F84">
        <w:rPr>
          <w:i/>
          <w:sz w:val="28"/>
          <w:szCs w:val="28"/>
        </w:rPr>
        <w:t>а</w:t>
      </w:r>
      <w:r w:rsidRPr="00540F84">
        <w:rPr>
          <w:i/>
          <w:sz w:val="28"/>
          <w:szCs w:val="28"/>
        </w:rPr>
        <w:t>ниями Федерального закона от 30 декабря 2004 года № 214-ФЗ «Об участии в долевом строительстве многоквартирных домов и иных объектов недв</w:t>
      </w:r>
      <w:r w:rsidRPr="00540F84">
        <w:rPr>
          <w:i/>
          <w:sz w:val="28"/>
          <w:szCs w:val="28"/>
        </w:rPr>
        <w:t>и</w:t>
      </w:r>
      <w:r w:rsidRPr="00540F84">
        <w:rPr>
          <w:i/>
          <w:sz w:val="28"/>
          <w:szCs w:val="28"/>
        </w:rPr>
        <w:t>жимости и о внесении изменений в некоторые законодательные акты Ро</w:t>
      </w:r>
      <w:r w:rsidRPr="00540F84">
        <w:rPr>
          <w:i/>
          <w:sz w:val="28"/>
          <w:szCs w:val="28"/>
        </w:rPr>
        <w:t>с</w:t>
      </w:r>
      <w:r w:rsidRPr="00540F84">
        <w:rPr>
          <w:i/>
          <w:sz w:val="28"/>
          <w:szCs w:val="28"/>
        </w:rPr>
        <w:t>сийской Федерации» (с изменениями и дополнениями).</w:t>
      </w:r>
    </w:p>
    <w:p w:rsidR="001A54F4" w:rsidRPr="00B51AD2" w:rsidRDefault="001A54F4" w:rsidP="001A54F4">
      <w:pPr>
        <w:jc w:val="both"/>
        <w:rPr>
          <w:i/>
          <w:sz w:val="28"/>
          <w:szCs w:val="28"/>
          <w:highlight w:val="lightGray"/>
        </w:rPr>
      </w:pPr>
    </w:p>
    <w:p w:rsidR="002F654E" w:rsidRPr="00B51AD2" w:rsidRDefault="002F654E" w:rsidP="001A54F4">
      <w:pPr>
        <w:jc w:val="both"/>
        <w:rPr>
          <w:i/>
          <w:sz w:val="28"/>
          <w:szCs w:val="28"/>
          <w:highlight w:val="lightGray"/>
        </w:rPr>
      </w:pPr>
    </w:p>
    <w:p w:rsidR="00017C83" w:rsidRPr="00B51AD2" w:rsidRDefault="00017C83" w:rsidP="001A54F4">
      <w:pPr>
        <w:jc w:val="both"/>
        <w:rPr>
          <w:i/>
          <w:sz w:val="28"/>
          <w:szCs w:val="28"/>
          <w:highlight w:val="lightGray"/>
        </w:rPr>
      </w:pPr>
    </w:p>
    <w:p w:rsidR="00391282" w:rsidRPr="00017C83" w:rsidRDefault="001A54F4" w:rsidP="00017C83">
      <w:pPr>
        <w:ind w:left="540" w:hanging="540"/>
        <w:jc w:val="both"/>
        <w:rPr>
          <w:sz w:val="28"/>
          <w:szCs w:val="28"/>
        </w:rPr>
      </w:pPr>
      <w:r w:rsidRPr="00EF2D7D">
        <w:rPr>
          <w:b/>
          <w:sz w:val="28"/>
          <w:szCs w:val="28"/>
        </w:rPr>
        <w:t>Коммерческий директор</w:t>
      </w:r>
      <w:r w:rsidR="00017C83" w:rsidRPr="00EF2D7D">
        <w:rPr>
          <w:b/>
          <w:sz w:val="28"/>
          <w:szCs w:val="28"/>
        </w:rPr>
        <w:t xml:space="preserve">                                                             </w:t>
      </w:r>
      <w:r w:rsidRPr="00EF2D7D">
        <w:rPr>
          <w:b/>
          <w:sz w:val="28"/>
          <w:szCs w:val="28"/>
        </w:rPr>
        <w:t>Ю.А. Мочали</w:t>
      </w:r>
      <w:r w:rsidR="00996FF3" w:rsidRPr="00EF2D7D">
        <w:rPr>
          <w:b/>
          <w:sz w:val="28"/>
          <w:szCs w:val="28"/>
        </w:rPr>
        <w:t>н</w:t>
      </w:r>
    </w:p>
    <w:sectPr w:rsidR="00391282" w:rsidRPr="00017C83" w:rsidSect="00472781">
      <w:pgSz w:w="11906" w:h="16838"/>
      <w:pgMar w:top="709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39E"/>
    <w:multiLevelType w:val="hybridMultilevel"/>
    <w:tmpl w:val="444C6CDE"/>
    <w:lvl w:ilvl="0" w:tplc="62DABDBC">
      <w:start w:val="1"/>
      <w:numFmt w:val="decimal"/>
      <w:lvlText w:val="%1."/>
      <w:lvlJc w:val="left"/>
      <w:pPr>
        <w:ind w:left="3548" w:hanging="57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42954DC"/>
    <w:multiLevelType w:val="hybridMultilevel"/>
    <w:tmpl w:val="949CD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05DAB"/>
    <w:multiLevelType w:val="multilevel"/>
    <w:tmpl w:val="BFE65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BE6BCE"/>
    <w:multiLevelType w:val="hybridMultilevel"/>
    <w:tmpl w:val="38683C6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0B3A5EC6"/>
    <w:multiLevelType w:val="hybridMultilevel"/>
    <w:tmpl w:val="0FAC755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ECE2556"/>
    <w:multiLevelType w:val="hybridMultilevel"/>
    <w:tmpl w:val="922E8C00"/>
    <w:lvl w:ilvl="0" w:tplc="4530D9C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5D84020"/>
    <w:multiLevelType w:val="hybridMultilevel"/>
    <w:tmpl w:val="0ED4190A"/>
    <w:lvl w:ilvl="0" w:tplc="5A2485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88B4F60"/>
    <w:multiLevelType w:val="hybridMultilevel"/>
    <w:tmpl w:val="C11E26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9D07634"/>
    <w:multiLevelType w:val="hybridMultilevel"/>
    <w:tmpl w:val="4AE24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00697"/>
    <w:multiLevelType w:val="hybridMultilevel"/>
    <w:tmpl w:val="DD38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061E6"/>
    <w:multiLevelType w:val="hybridMultilevel"/>
    <w:tmpl w:val="F7EC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C28CE"/>
    <w:multiLevelType w:val="hybridMultilevel"/>
    <w:tmpl w:val="B66CC21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066678F"/>
    <w:multiLevelType w:val="hybridMultilevel"/>
    <w:tmpl w:val="60AC419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3">
    <w:nsid w:val="30A73610"/>
    <w:multiLevelType w:val="hybridMultilevel"/>
    <w:tmpl w:val="D1A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E6FEF"/>
    <w:multiLevelType w:val="hybridMultilevel"/>
    <w:tmpl w:val="1114B124"/>
    <w:lvl w:ilvl="0" w:tplc="10026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035DE"/>
    <w:multiLevelType w:val="hybridMultilevel"/>
    <w:tmpl w:val="A53C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A44E5"/>
    <w:multiLevelType w:val="hybridMultilevel"/>
    <w:tmpl w:val="1FA4509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>
    <w:nsid w:val="48E00D19"/>
    <w:multiLevelType w:val="hybridMultilevel"/>
    <w:tmpl w:val="52D088A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D4C18B7"/>
    <w:multiLevelType w:val="hybridMultilevel"/>
    <w:tmpl w:val="9F728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1C0E75"/>
    <w:multiLevelType w:val="multilevel"/>
    <w:tmpl w:val="B04A85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50B63"/>
    <w:multiLevelType w:val="hybridMultilevel"/>
    <w:tmpl w:val="14EE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C391F"/>
    <w:multiLevelType w:val="multilevel"/>
    <w:tmpl w:val="DE78217A"/>
    <w:lvl w:ilvl="0">
      <w:start w:val="9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2">
    <w:nsid w:val="5F0207C7"/>
    <w:multiLevelType w:val="hybridMultilevel"/>
    <w:tmpl w:val="7B84FC80"/>
    <w:lvl w:ilvl="0" w:tplc="4530D9C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FD95482"/>
    <w:multiLevelType w:val="hybridMultilevel"/>
    <w:tmpl w:val="6CB0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876CC"/>
    <w:multiLevelType w:val="hybridMultilevel"/>
    <w:tmpl w:val="F2CAB4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4A85120"/>
    <w:multiLevelType w:val="multilevel"/>
    <w:tmpl w:val="01A429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6A4222D3"/>
    <w:multiLevelType w:val="hybridMultilevel"/>
    <w:tmpl w:val="733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838BF"/>
    <w:multiLevelType w:val="hybridMultilevel"/>
    <w:tmpl w:val="6DF6E49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114540A"/>
    <w:multiLevelType w:val="hybridMultilevel"/>
    <w:tmpl w:val="9738A8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2D82793"/>
    <w:multiLevelType w:val="hybridMultilevel"/>
    <w:tmpl w:val="CC36ECA6"/>
    <w:lvl w:ilvl="0" w:tplc="5A24851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5A34B99"/>
    <w:multiLevelType w:val="hybridMultilevel"/>
    <w:tmpl w:val="B04A85C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A50C84"/>
    <w:multiLevelType w:val="hybridMultilevel"/>
    <w:tmpl w:val="D346A962"/>
    <w:lvl w:ilvl="0" w:tplc="8F262910">
      <w:start w:val="6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2">
    <w:nsid w:val="76A26433"/>
    <w:multiLevelType w:val="hybridMultilevel"/>
    <w:tmpl w:val="92460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5B7671"/>
    <w:multiLevelType w:val="hybridMultilevel"/>
    <w:tmpl w:val="3A5E7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D6BEC"/>
    <w:multiLevelType w:val="hybridMultilevel"/>
    <w:tmpl w:val="DD8266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B8D22A7"/>
    <w:multiLevelType w:val="hybridMultilevel"/>
    <w:tmpl w:val="8D58D48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4"/>
  </w:num>
  <w:num w:numId="4">
    <w:abstractNumId w:val="21"/>
  </w:num>
  <w:num w:numId="5">
    <w:abstractNumId w:val="34"/>
  </w:num>
  <w:num w:numId="6">
    <w:abstractNumId w:val="25"/>
  </w:num>
  <w:num w:numId="7">
    <w:abstractNumId w:val="30"/>
  </w:num>
  <w:num w:numId="8">
    <w:abstractNumId w:val="19"/>
  </w:num>
  <w:num w:numId="9">
    <w:abstractNumId w:val="27"/>
  </w:num>
  <w:num w:numId="10">
    <w:abstractNumId w:val="35"/>
  </w:num>
  <w:num w:numId="11">
    <w:abstractNumId w:val="11"/>
  </w:num>
  <w:num w:numId="12">
    <w:abstractNumId w:val="5"/>
  </w:num>
  <w:num w:numId="13">
    <w:abstractNumId w:val="22"/>
  </w:num>
  <w:num w:numId="14">
    <w:abstractNumId w:val="17"/>
  </w:num>
  <w:num w:numId="15">
    <w:abstractNumId w:val="4"/>
  </w:num>
  <w:num w:numId="16">
    <w:abstractNumId w:val="18"/>
  </w:num>
  <w:num w:numId="17">
    <w:abstractNumId w:val="1"/>
  </w:num>
  <w:num w:numId="18">
    <w:abstractNumId w:val="28"/>
  </w:num>
  <w:num w:numId="19">
    <w:abstractNumId w:val="7"/>
  </w:num>
  <w:num w:numId="20">
    <w:abstractNumId w:val="29"/>
  </w:num>
  <w:num w:numId="21">
    <w:abstractNumId w:val="6"/>
  </w:num>
  <w:num w:numId="22">
    <w:abstractNumId w:val="14"/>
  </w:num>
  <w:num w:numId="23">
    <w:abstractNumId w:val="23"/>
  </w:num>
  <w:num w:numId="24">
    <w:abstractNumId w:val="12"/>
  </w:num>
  <w:num w:numId="25">
    <w:abstractNumId w:val="32"/>
  </w:num>
  <w:num w:numId="26">
    <w:abstractNumId w:val="10"/>
  </w:num>
  <w:num w:numId="27">
    <w:abstractNumId w:val="2"/>
  </w:num>
  <w:num w:numId="28">
    <w:abstractNumId w:val="13"/>
  </w:num>
  <w:num w:numId="29">
    <w:abstractNumId w:val="33"/>
  </w:num>
  <w:num w:numId="30">
    <w:abstractNumId w:val="26"/>
  </w:num>
  <w:num w:numId="31">
    <w:abstractNumId w:val="0"/>
  </w:num>
  <w:num w:numId="32">
    <w:abstractNumId w:val="9"/>
  </w:num>
  <w:num w:numId="33">
    <w:abstractNumId w:val="15"/>
  </w:num>
  <w:num w:numId="34">
    <w:abstractNumId w:val="31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1F"/>
    <w:rsid w:val="00002399"/>
    <w:rsid w:val="00003013"/>
    <w:rsid w:val="0000757F"/>
    <w:rsid w:val="000141A8"/>
    <w:rsid w:val="000144B3"/>
    <w:rsid w:val="00016AC0"/>
    <w:rsid w:val="00017C83"/>
    <w:rsid w:val="00017FB3"/>
    <w:rsid w:val="00022074"/>
    <w:rsid w:val="0002549C"/>
    <w:rsid w:val="00026DED"/>
    <w:rsid w:val="00030B59"/>
    <w:rsid w:val="00031145"/>
    <w:rsid w:val="000330F7"/>
    <w:rsid w:val="000334FC"/>
    <w:rsid w:val="0003658E"/>
    <w:rsid w:val="00037FAC"/>
    <w:rsid w:val="000465BF"/>
    <w:rsid w:val="000472DE"/>
    <w:rsid w:val="000474E2"/>
    <w:rsid w:val="000511A2"/>
    <w:rsid w:val="000530FB"/>
    <w:rsid w:val="0005532C"/>
    <w:rsid w:val="00055587"/>
    <w:rsid w:val="0005652A"/>
    <w:rsid w:val="00060A61"/>
    <w:rsid w:val="00060B0F"/>
    <w:rsid w:val="000613C6"/>
    <w:rsid w:val="00061D92"/>
    <w:rsid w:val="00061F7C"/>
    <w:rsid w:val="00062FD1"/>
    <w:rsid w:val="000636B0"/>
    <w:rsid w:val="00063847"/>
    <w:rsid w:val="000648D7"/>
    <w:rsid w:val="00071445"/>
    <w:rsid w:val="000736E8"/>
    <w:rsid w:val="00074FCE"/>
    <w:rsid w:val="00075B55"/>
    <w:rsid w:val="00076AB9"/>
    <w:rsid w:val="00076D26"/>
    <w:rsid w:val="000806A0"/>
    <w:rsid w:val="00081C2B"/>
    <w:rsid w:val="00082B3A"/>
    <w:rsid w:val="0008309F"/>
    <w:rsid w:val="0008453A"/>
    <w:rsid w:val="0008470B"/>
    <w:rsid w:val="00086C0E"/>
    <w:rsid w:val="0008703D"/>
    <w:rsid w:val="0009068B"/>
    <w:rsid w:val="00091217"/>
    <w:rsid w:val="00092E03"/>
    <w:rsid w:val="00096B49"/>
    <w:rsid w:val="00097B68"/>
    <w:rsid w:val="000A1D10"/>
    <w:rsid w:val="000A3C3B"/>
    <w:rsid w:val="000A4822"/>
    <w:rsid w:val="000A515B"/>
    <w:rsid w:val="000A6ACA"/>
    <w:rsid w:val="000A7235"/>
    <w:rsid w:val="000B1A74"/>
    <w:rsid w:val="000B4DF5"/>
    <w:rsid w:val="000C57CD"/>
    <w:rsid w:val="000C6CCB"/>
    <w:rsid w:val="000C7016"/>
    <w:rsid w:val="000D0740"/>
    <w:rsid w:val="000D51F2"/>
    <w:rsid w:val="000D6212"/>
    <w:rsid w:val="000D62B7"/>
    <w:rsid w:val="000E1450"/>
    <w:rsid w:val="000E2FA7"/>
    <w:rsid w:val="000E3142"/>
    <w:rsid w:val="000E34C1"/>
    <w:rsid w:val="000E410B"/>
    <w:rsid w:val="000E51ED"/>
    <w:rsid w:val="000E7067"/>
    <w:rsid w:val="000F003C"/>
    <w:rsid w:val="000F005F"/>
    <w:rsid w:val="000F09FF"/>
    <w:rsid w:val="000F3D98"/>
    <w:rsid w:val="000F3EF2"/>
    <w:rsid w:val="000F4D14"/>
    <w:rsid w:val="000F65C0"/>
    <w:rsid w:val="000F739E"/>
    <w:rsid w:val="00104594"/>
    <w:rsid w:val="00104D47"/>
    <w:rsid w:val="00107337"/>
    <w:rsid w:val="00107878"/>
    <w:rsid w:val="001106B4"/>
    <w:rsid w:val="00110A04"/>
    <w:rsid w:val="001134F9"/>
    <w:rsid w:val="00113E9C"/>
    <w:rsid w:val="00116EBD"/>
    <w:rsid w:val="001171B8"/>
    <w:rsid w:val="00117AAB"/>
    <w:rsid w:val="00121E38"/>
    <w:rsid w:val="00122DF5"/>
    <w:rsid w:val="00123206"/>
    <w:rsid w:val="00126C8C"/>
    <w:rsid w:val="00131B86"/>
    <w:rsid w:val="001369C7"/>
    <w:rsid w:val="001377B0"/>
    <w:rsid w:val="001405A9"/>
    <w:rsid w:val="00141130"/>
    <w:rsid w:val="00141ED5"/>
    <w:rsid w:val="00142CA8"/>
    <w:rsid w:val="00145AF0"/>
    <w:rsid w:val="00151503"/>
    <w:rsid w:val="00151F4F"/>
    <w:rsid w:val="001540AD"/>
    <w:rsid w:val="00154E27"/>
    <w:rsid w:val="00156513"/>
    <w:rsid w:val="001628ED"/>
    <w:rsid w:val="00165B0F"/>
    <w:rsid w:val="00166081"/>
    <w:rsid w:val="00170D40"/>
    <w:rsid w:val="00171608"/>
    <w:rsid w:val="001749AF"/>
    <w:rsid w:val="00176430"/>
    <w:rsid w:val="001828E6"/>
    <w:rsid w:val="00182912"/>
    <w:rsid w:val="00183BC1"/>
    <w:rsid w:val="00186530"/>
    <w:rsid w:val="00186D09"/>
    <w:rsid w:val="001878AF"/>
    <w:rsid w:val="001902A2"/>
    <w:rsid w:val="00190769"/>
    <w:rsid w:val="00192172"/>
    <w:rsid w:val="001932C7"/>
    <w:rsid w:val="001941FF"/>
    <w:rsid w:val="00195E6D"/>
    <w:rsid w:val="001A17F6"/>
    <w:rsid w:val="001A445B"/>
    <w:rsid w:val="001A54F4"/>
    <w:rsid w:val="001A6E1F"/>
    <w:rsid w:val="001A7ECB"/>
    <w:rsid w:val="001B1640"/>
    <w:rsid w:val="001B42BF"/>
    <w:rsid w:val="001B4404"/>
    <w:rsid w:val="001C1510"/>
    <w:rsid w:val="001C27AD"/>
    <w:rsid w:val="001C2E46"/>
    <w:rsid w:val="001C3131"/>
    <w:rsid w:val="001C3707"/>
    <w:rsid w:val="001C4FB0"/>
    <w:rsid w:val="001C7895"/>
    <w:rsid w:val="001C78EA"/>
    <w:rsid w:val="001D0625"/>
    <w:rsid w:val="001D34C8"/>
    <w:rsid w:val="001D486E"/>
    <w:rsid w:val="001D5BDC"/>
    <w:rsid w:val="001F3D81"/>
    <w:rsid w:val="001F486F"/>
    <w:rsid w:val="001F6FCD"/>
    <w:rsid w:val="002012E8"/>
    <w:rsid w:val="00202D67"/>
    <w:rsid w:val="00205A77"/>
    <w:rsid w:val="00205AF7"/>
    <w:rsid w:val="00206237"/>
    <w:rsid w:val="0020626E"/>
    <w:rsid w:val="002062BC"/>
    <w:rsid w:val="00211F15"/>
    <w:rsid w:val="00212E8C"/>
    <w:rsid w:val="002132E9"/>
    <w:rsid w:val="00213DCC"/>
    <w:rsid w:val="002142CD"/>
    <w:rsid w:val="00214A90"/>
    <w:rsid w:val="00217226"/>
    <w:rsid w:val="0022250C"/>
    <w:rsid w:val="00224746"/>
    <w:rsid w:val="002300AF"/>
    <w:rsid w:val="002320E1"/>
    <w:rsid w:val="00232FDB"/>
    <w:rsid w:val="002334DC"/>
    <w:rsid w:val="00237A53"/>
    <w:rsid w:val="00242F1C"/>
    <w:rsid w:val="0024445C"/>
    <w:rsid w:val="00246B6E"/>
    <w:rsid w:val="00251080"/>
    <w:rsid w:val="00257AF9"/>
    <w:rsid w:val="002610EA"/>
    <w:rsid w:val="0026397B"/>
    <w:rsid w:val="002720FD"/>
    <w:rsid w:val="00274209"/>
    <w:rsid w:val="0027577F"/>
    <w:rsid w:val="00276335"/>
    <w:rsid w:val="002771FF"/>
    <w:rsid w:val="00284533"/>
    <w:rsid w:val="00286974"/>
    <w:rsid w:val="00287F61"/>
    <w:rsid w:val="00291011"/>
    <w:rsid w:val="00294066"/>
    <w:rsid w:val="00294C00"/>
    <w:rsid w:val="00296A7A"/>
    <w:rsid w:val="00297943"/>
    <w:rsid w:val="002A44EF"/>
    <w:rsid w:val="002B0E9E"/>
    <w:rsid w:val="002B4DC2"/>
    <w:rsid w:val="002B7480"/>
    <w:rsid w:val="002B74DB"/>
    <w:rsid w:val="002C1968"/>
    <w:rsid w:val="002C552A"/>
    <w:rsid w:val="002D2F0B"/>
    <w:rsid w:val="002D3809"/>
    <w:rsid w:val="002D5BE5"/>
    <w:rsid w:val="002D5C8B"/>
    <w:rsid w:val="002D6C34"/>
    <w:rsid w:val="002E0891"/>
    <w:rsid w:val="002E23FD"/>
    <w:rsid w:val="002E3835"/>
    <w:rsid w:val="002E6755"/>
    <w:rsid w:val="002F019C"/>
    <w:rsid w:val="002F0F00"/>
    <w:rsid w:val="002F2F67"/>
    <w:rsid w:val="002F4A02"/>
    <w:rsid w:val="002F654E"/>
    <w:rsid w:val="0030139F"/>
    <w:rsid w:val="00303416"/>
    <w:rsid w:val="00304A8A"/>
    <w:rsid w:val="0030547E"/>
    <w:rsid w:val="0030602D"/>
    <w:rsid w:val="00306B01"/>
    <w:rsid w:val="00307081"/>
    <w:rsid w:val="00317FE9"/>
    <w:rsid w:val="00320110"/>
    <w:rsid w:val="003268F9"/>
    <w:rsid w:val="00332015"/>
    <w:rsid w:val="00333861"/>
    <w:rsid w:val="00335ABB"/>
    <w:rsid w:val="00340D54"/>
    <w:rsid w:val="00341D22"/>
    <w:rsid w:val="0034539C"/>
    <w:rsid w:val="00345729"/>
    <w:rsid w:val="0035373B"/>
    <w:rsid w:val="00354AB0"/>
    <w:rsid w:val="003605B2"/>
    <w:rsid w:val="00363E72"/>
    <w:rsid w:val="00365D2A"/>
    <w:rsid w:val="003677F2"/>
    <w:rsid w:val="0037075D"/>
    <w:rsid w:val="00372730"/>
    <w:rsid w:val="00372D59"/>
    <w:rsid w:val="00376962"/>
    <w:rsid w:val="00384922"/>
    <w:rsid w:val="00385B40"/>
    <w:rsid w:val="00390D02"/>
    <w:rsid w:val="00391282"/>
    <w:rsid w:val="0039412B"/>
    <w:rsid w:val="00395809"/>
    <w:rsid w:val="003A0D9D"/>
    <w:rsid w:val="003B24EF"/>
    <w:rsid w:val="003C43B5"/>
    <w:rsid w:val="003D0BD1"/>
    <w:rsid w:val="003D245E"/>
    <w:rsid w:val="003D350D"/>
    <w:rsid w:val="003D514F"/>
    <w:rsid w:val="003E0B8A"/>
    <w:rsid w:val="003E26AB"/>
    <w:rsid w:val="003E3C2A"/>
    <w:rsid w:val="003E3EB3"/>
    <w:rsid w:val="003E4CC4"/>
    <w:rsid w:val="003E6BA2"/>
    <w:rsid w:val="003F4797"/>
    <w:rsid w:val="003F500C"/>
    <w:rsid w:val="003F5427"/>
    <w:rsid w:val="00401508"/>
    <w:rsid w:val="0040264B"/>
    <w:rsid w:val="004068C5"/>
    <w:rsid w:val="00407C3E"/>
    <w:rsid w:val="00411376"/>
    <w:rsid w:val="0041567C"/>
    <w:rsid w:val="00417E65"/>
    <w:rsid w:val="004270ED"/>
    <w:rsid w:val="004311B1"/>
    <w:rsid w:val="0043674D"/>
    <w:rsid w:val="0044477F"/>
    <w:rsid w:val="004447A5"/>
    <w:rsid w:val="00444C13"/>
    <w:rsid w:val="0044729B"/>
    <w:rsid w:val="00447535"/>
    <w:rsid w:val="0044786E"/>
    <w:rsid w:val="00447EB6"/>
    <w:rsid w:val="00452159"/>
    <w:rsid w:val="0045291C"/>
    <w:rsid w:val="00455256"/>
    <w:rsid w:val="004628D3"/>
    <w:rsid w:val="0046539D"/>
    <w:rsid w:val="0046540B"/>
    <w:rsid w:val="00465AF5"/>
    <w:rsid w:val="00466D2A"/>
    <w:rsid w:val="00467866"/>
    <w:rsid w:val="00472781"/>
    <w:rsid w:val="004778D5"/>
    <w:rsid w:val="00480939"/>
    <w:rsid w:val="00482A7C"/>
    <w:rsid w:val="00484770"/>
    <w:rsid w:val="00493523"/>
    <w:rsid w:val="00493A61"/>
    <w:rsid w:val="00494537"/>
    <w:rsid w:val="004A500A"/>
    <w:rsid w:val="004A6D33"/>
    <w:rsid w:val="004B07F4"/>
    <w:rsid w:val="004B1074"/>
    <w:rsid w:val="004B26F5"/>
    <w:rsid w:val="004B36DE"/>
    <w:rsid w:val="004B64DB"/>
    <w:rsid w:val="004B7495"/>
    <w:rsid w:val="004C108B"/>
    <w:rsid w:val="004C1A51"/>
    <w:rsid w:val="004C1CE4"/>
    <w:rsid w:val="004C3A24"/>
    <w:rsid w:val="004C44BC"/>
    <w:rsid w:val="004C5D84"/>
    <w:rsid w:val="004C62E1"/>
    <w:rsid w:val="004C766E"/>
    <w:rsid w:val="004C7CCD"/>
    <w:rsid w:val="004E4D56"/>
    <w:rsid w:val="004E5904"/>
    <w:rsid w:val="004E6A94"/>
    <w:rsid w:val="004F257D"/>
    <w:rsid w:val="004F3B7F"/>
    <w:rsid w:val="004F540C"/>
    <w:rsid w:val="005007C4"/>
    <w:rsid w:val="005039D2"/>
    <w:rsid w:val="0050480A"/>
    <w:rsid w:val="00506924"/>
    <w:rsid w:val="005110A9"/>
    <w:rsid w:val="0051127A"/>
    <w:rsid w:val="005116FD"/>
    <w:rsid w:val="005139C9"/>
    <w:rsid w:val="0051718E"/>
    <w:rsid w:val="005208E4"/>
    <w:rsid w:val="005262FB"/>
    <w:rsid w:val="00527DFC"/>
    <w:rsid w:val="00530F22"/>
    <w:rsid w:val="00534D9A"/>
    <w:rsid w:val="005355A0"/>
    <w:rsid w:val="005356E6"/>
    <w:rsid w:val="00540F84"/>
    <w:rsid w:val="005422AB"/>
    <w:rsid w:val="00543D59"/>
    <w:rsid w:val="005440CA"/>
    <w:rsid w:val="00547CA7"/>
    <w:rsid w:val="0055120F"/>
    <w:rsid w:val="005523DB"/>
    <w:rsid w:val="00552739"/>
    <w:rsid w:val="005529CC"/>
    <w:rsid w:val="00552D26"/>
    <w:rsid w:val="005530B7"/>
    <w:rsid w:val="0055517F"/>
    <w:rsid w:val="005571BA"/>
    <w:rsid w:val="0055733D"/>
    <w:rsid w:val="0055785A"/>
    <w:rsid w:val="00561140"/>
    <w:rsid w:val="00564793"/>
    <w:rsid w:val="00565418"/>
    <w:rsid w:val="005669DA"/>
    <w:rsid w:val="0056723F"/>
    <w:rsid w:val="00570484"/>
    <w:rsid w:val="0057095D"/>
    <w:rsid w:val="00572E45"/>
    <w:rsid w:val="0058282E"/>
    <w:rsid w:val="005828D3"/>
    <w:rsid w:val="00582C69"/>
    <w:rsid w:val="00584B1F"/>
    <w:rsid w:val="00585FC6"/>
    <w:rsid w:val="00587688"/>
    <w:rsid w:val="0059425B"/>
    <w:rsid w:val="00594E29"/>
    <w:rsid w:val="00597D42"/>
    <w:rsid w:val="005A2B1F"/>
    <w:rsid w:val="005A63B3"/>
    <w:rsid w:val="005A6751"/>
    <w:rsid w:val="005B11FF"/>
    <w:rsid w:val="005B6E61"/>
    <w:rsid w:val="005B7F1B"/>
    <w:rsid w:val="005C0317"/>
    <w:rsid w:val="005C3B37"/>
    <w:rsid w:val="005C5B1C"/>
    <w:rsid w:val="005D164D"/>
    <w:rsid w:val="005D3A56"/>
    <w:rsid w:val="005D4787"/>
    <w:rsid w:val="005D69BF"/>
    <w:rsid w:val="005F3843"/>
    <w:rsid w:val="005F43E9"/>
    <w:rsid w:val="005F4D0B"/>
    <w:rsid w:val="005F5F4C"/>
    <w:rsid w:val="005F6884"/>
    <w:rsid w:val="005F7647"/>
    <w:rsid w:val="00603933"/>
    <w:rsid w:val="00603E6A"/>
    <w:rsid w:val="00606BE8"/>
    <w:rsid w:val="006113CB"/>
    <w:rsid w:val="00611EA7"/>
    <w:rsid w:val="006132A0"/>
    <w:rsid w:val="00617D35"/>
    <w:rsid w:val="00622C0B"/>
    <w:rsid w:val="00622C28"/>
    <w:rsid w:val="0062431A"/>
    <w:rsid w:val="00624545"/>
    <w:rsid w:val="00625A97"/>
    <w:rsid w:val="00631DB7"/>
    <w:rsid w:val="00635445"/>
    <w:rsid w:val="006423A2"/>
    <w:rsid w:val="00643B42"/>
    <w:rsid w:val="00651E48"/>
    <w:rsid w:val="00652348"/>
    <w:rsid w:val="00653662"/>
    <w:rsid w:val="00656D3D"/>
    <w:rsid w:val="00660A2E"/>
    <w:rsid w:val="00664323"/>
    <w:rsid w:val="00664639"/>
    <w:rsid w:val="006720F8"/>
    <w:rsid w:val="0068400E"/>
    <w:rsid w:val="00686AE0"/>
    <w:rsid w:val="00687A09"/>
    <w:rsid w:val="006902E7"/>
    <w:rsid w:val="0069151D"/>
    <w:rsid w:val="00691CDE"/>
    <w:rsid w:val="0069317D"/>
    <w:rsid w:val="00693203"/>
    <w:rsid w:val="00694ADB"/>
    <w:rsid w:val="00697975"/>
    <w:rsid w:val="00697E1A"/>
    <w:rsid w:val="006A1A19"/>
    <w:rsid w:val="006A37F5"/>
    <w:rsid w:val="006A5CEE"/>
    <w:rsid w:val="006B15CD"/>
    <w:rsid w:val="006B71DF"/>
    <w:rsid w:val="006C0A62"/>
    <w:rsid w:val="006C24E3"/>
    <w:rsid w:val="006C6B4D"/>
    <w:rsid w:val="006C6C41"/>
    <w:rsid w:val="006C7053"/>
    <w:rsid w:val="006D013F"/>
    <w:rsid w:val="006D1239"/>
    <w:rsid w:val="006D678A"/>
    <w:rsid w:val="006D78A3"/>
    <w:rsid w:val="006E0914"/>
    <w:rsid w:val="006E15B8"/>
    <w:rsid w:val="006E2889"/>
    <w:rsid w:val="006E3C6E"/>
    <w:rsid w:val="006E6550"/>
    <w:rsid w:val="006E7333"/>
    <w:rsid w:val="006F294B"/>
    <w:rsid w:val="006F4FDC"/>
    <w:rsid w:val="006F7363"/>
    <w:rsid w:val="006F7782"/>
    <w:rsid w:val="00704757"/>
    <w:rsid w:val="007073C6"/>
    <w:rsid w:val="00710656"/>
    <w:rsid w:val="00714CBE"/>
    <w:rsid w:val="007167C0"/>
    <w:rsid w:val="00724641"/>
    <w:rsid w:val="0073337E"/>
    <w:rsid w:val="00734506"/>
    <w:rsid w:val="00740412"/>
    <w:rsid w:val="007431EC"/>
    <w:rsid w:val="007467A3"/>
    <w:rsid w:val="007476EB"/>
    <w:rsid w:val="0075283A"/>
    <w:rsid w:val="00753F84"/>
    <w:rsid w:val="00756AE5"/>
    <w:rsid w:val="00756AFB"/>
    <w:rsid w:val="007577CC"/>
    <w:rsid w:val="00761910"/>
    <w:rsid w:val="0076400F"/>
    <w:rsid w:val="00764C91"/>
    <w:rsid w:val="007663D6"/>
    <w:rsid w:val="007719FB"/>
    <w:rsid w:val="00771A8B"/>
    <w:rsid w:val="00771EA0"/>
    <w:rsid w:val="00771FEE"/>
    <w:rsid w:val="0077275E"/>
    <w:rsid w:val="00774B1B"/>
    <w:rsid w:val="00774F5E"/>
    <w:rsid w:val="00780170"/>
    <w:rsid w:val="00782A12"/>
    <w:rsid w:val="0078642A"/>
    <w:rsid w:val="00786963"/>
    <w:rsid w:val="00786E25"/>
    <w:rsid w:val="007918F2"/>
    <w:rsid w:val="007932A5"/>
    <w:rsid w:val="007948E6"/>
    <w:rsid w:val="007A15AF"/>
    <w:rsid w:val="007A2D84"/>
    <w:rsid w:val="007A36DD"/>
    <w:rsid w:val="007A5C44"/>
    <w:rsid w:val="007B2419"/>
    <w:rsid w:val="007B277D"/>
    <w:rsid w:val="007B474D"/>
    <w:rsid w:val="007B56DC"/>
    <w:rsid w:val="007B5885"/>
    <w:rsid w:val="007B594C"/>
    <w:rsid w:val="007B5AE5"/>
    <w:rsid w:val="007C2831"/>
    <w:rsid w:val="007C421B"/>
    <w:rsid w:val="007C69FC"/>
    <w:rsid w:val="007D0FE8"/>
    <w:rsid w:val="007D1920"/>
    <w:rsid w:val="007D1ABD"/>
    <w:rsid w:val="007D3215"/>
    <w:rsid w:val="007D35C4"/>
    <w:rsid w:val="007E10C7"/>
    <w:rsid w:val="007E43F5"/>
    <w:rsid w:val="007E6A74"/>
    <w:rsid w:val="007E7532"/>
    <w:rsid w:val="007F0238"/>
    <w:rsid w:val="007F33C6"/>
    <w:rsid w:val="007F4EBA"/>
    <w:rsid w:val="007F64D1"/>
    <w:rsid w:val="00800118"/>
    <w:rsid w:val="0080443A"/>
    <w:rsid w:val="008122FA"/>
    <w:rsid w:val="00812A35"/>
    <w:rsid w:val="00813689"/>
    <w:rsid w:val="00813F8B"/>
    <w:rsid w:val="00817E99"/>
    <w:rsid w:val="00820187"/>
    <w:rsid w:val="00825046"/>
    <w:rsid w:val="008262CE"/>
    <w:rsid w:val="00826485"/>
    <w:rsid w:val="00830100"/>
    <w:rsid w:val="00830364"/>
    <w:rsid w:val="008330CF"/>
    <w:rsid w:val="00834C7B"/>
    <w:rsid w:val="00836DE4"/>
    <w:rsid w:val="00845163"/>
    <w:rsid w:val="00846951"/>
    <w:rsid w:val="008472A3"/>
    <w:rsid w:val="008504A5"/>
    <w:rsid w:val="0085094A"/>
    <w:rsid w:val="008515AD"/>
    <w:rsid w:val="00855973"/>
    <w:rsid w:val="0085693D"/>
    <w:rsid w:val="00857BB8"/>
    <w:rsid w:val="00863E31"/>
    <w:rsid w:val="00866621"/>
    <w:rsid w:val="00867983"/>
    <w:rsid w:val="0087025A"/>
    <w:rsid w:val="008728CC"/>
    <w:rsid w:val="00874706"/>
    <w:rsid w:val="0087624B"/>
    <w:rsid w:val="00877A5F"/>
    <w:rsid w:val="008813B6"/>
    <w:rsid w:val="00886016"/>
    <w:rsid w:val="00887600"/>
    <w:rsid w:val="008917ED"/>
    <w:rsid w:val="00896072"/>
    <w:rsid w:val="008960ED"/>
    <w:rsid w:val="00897191"/>
    <w:rsid w:val="008A027F"/>
    <w:rsid w:val="008A0870"/>
    <w:rsid w:val="008A1CA6"/>
    <w:rsid w:val="008A45F2"/>
    <w:rsid w:val="008A4FC1"/>
    <w:rsid w:val="008A6820"/>
    <w:rsid w:val="008B01F7"/>
    <w:rsid w:val="008B1AF7"/>
    <w:rsid w:val="008B32AB"/>
    <w:rsid w:val="008B350E"/>
    <w:rsid w:val="008B4DF1"/>
    <w:rsid w:val="008B5901"/>
    <w:rsid w:val="008B68C3"/>
    <w:rsid w:val="008B7D7C"/>
    <w:rsid w:val="008C07E7"/>
    <w:rsid w:val="008C12E9"/>
    <w:rsid w:val="008C1751"/>
    <w:rsid w:val="008C1CF5"/>
    <w:rsid w:val="008C2D4F"/>
    <w:rsid w:val="008C3988"/>
    <w:rsid w:val="008C5EE6"/>
    <w:rsid w:val="008D143E"/>
    <w:rsid w:val="008D1C20"/>
    <w:rsid w:val="008D5DE4"/>
    <w:rsid w:val="008D6172"/>
    <w:rsid w:val="008E154F"/>
    <w:rsid w:val="008E230B"/>
    <w:rsid w:val="008E2B21"/>
    <w:rsid w:val="008E5522"/>
    <w:rsid w:val="008E75CD"/>
    <w:rsid w:val="008F0C71"/>
    <w:rsid w:val="008F215C"/>
    <w:rsid w:val="008F3E64"/>
    <w:rsid w:val="008F6D74"/>
    <w:rsid w:val="008F6EFF"/>
    <w:rsid w:val="008F763D"/>
    <w:rsid w:val="00903E82"/>
    <w:rsid w:val="00904F2C"/>
    <w:rsid w:val="0090659F"/>
    <w:rsid w:val="00912078"/>
    <w:rsid w:val="00914241"/>
    <w:rsid w:val="00914287"/>
    <w:rsid w:val="00915A35"/>
    <w:rsid w:val="00915D33"/>
    <w:rsid w:val="00915FAE"/>
    <w:rsid w:val="00917600"/>
    <w:rsid w:val="00925023"/>
    <w:rsid w:val="0092792F"/>
    <w:rsid w:val="0093017C"/>
    <w:rsid w:val="00935072"/>
    <w:rsid w:val="00935716"/>
    <w:rsid w:val="009430D3"/>
    <w:rsid w:val="00943136"/>
    <w:rsid w:val="00947ED7"/>
    <w:rsid w:val="0095159B"/>
    <w:rsid w:val="009523FD"/>
    <w:rsid w:val="00955409"/>
    <w:rsid w:val="0096030B"/>
    <w:rsid w:val="0096281B"/>
    <w:rsid w:val="009644C1"/>
    <w:rsid w:val="00964767"/>
    <w:rsid w:val="00965390"/>
    <w:rsid w:val="009659F7"/>
    <w:rsid w:val="00965E2D"/>
    <w:rsid w:val="00966658"/>
    <w:rsid w:val="009669B8"/>
    <w:rsid w:val="0097335F"/>
    <w:rsid w:val="0097456A"/>
    <w:rsid w:val="00976BDE"/>
    <w:rsid w:val="00981CA4"/>
    <w:rsid w:val="00981ECC"/>
    <w:rsid w:val="00984761"/>
    <w:rsid w:val="00986649"/>
    <w:rsid w:val="009871B6"/>
    <w:rsid w:val="00992322"/>
    <w:rsid w:val="0099270B"/>
    <w:rsid w:val="00994413"/>
    <w:rsid w:val="0099462B"/>
    <w:rsid w:val="00994831"/>
    <w:rsid w:val="00996FF3"/>
    <w:rsid w:val="009A03BB"/>
    <w:rsid w:val="009A0F37"/>
    <w:rsid w:val="009A1AE0"/>
    <w:rsid w:val="009A3322"/>
    <w:rsid w:val="009A5F5B"/>
    <w:rsid w:val="009A62B8"/>
    <w:rsid w:val="009A6663"/>
    <w:rsid w:val="009B4711"/>
    <w:rsid w:val="009B573C"/>
    <w:rsid w:val="009B5A94"/>
    <w:rsid w:val="009B74A6"/>
    <w:rsid w:val="009C0279"/>
    <w:rsid w:val="009C72DA"/>
    <w:rsid w:val="009D0485"/>
    <w:rsid w:val="009D1ACB"/>
    <w:rsid w:val="009D33D4"/>
    <w:rsid w:val="009D3B7D"/>
    <w:rsid w:val="009D41D7"/>
    <w:rsid w:val="009D519A"/>
    <w:rsid w:val="009E1C85"/>
    <w:rsid w:val="009E1D8D"/>
    <w:rsid w:val="009E40E5"/>
    <w:rsid w:val="009E513E"/>
    <w:rsid w:val="009E6578"/>
    <w:rsid w:val="009F2E48"/>
    <w:rsid w:val="009F5EB1"/>
    <w:rsid w:val="00A01274"/>
    <w:rsid w:val="00A01F66"/>
    <w:rsid w:val="00A033D6"/>
    <w:rsid w:val="00A0535B"/>
    <w:rsid w:val="00A05CC0"/>
    <w:rsid w:val="00A07DDF"/>
    <w:rsid w:val="00A11C04"/>
    <w:rsid w:val="00A177DA"/>
    <w:rsid w:val="00A17AE6"/>
    <w:rsid w:val="00A222C3"/>
    <w:rsid w:val="00A27B59"/>
    <w:rsid w:val="00A32E61"/>
    <w:rsid w:val="00A33A91"/>
    <w:rsid w:val="00A349B2"/>
    <w:rsid w:val="00A350E3"/>
    <w:rsid w:val="00A40152"/>
    <w:rsid w:val="00A410BF"/>
    <w:rsid w:val="00A415CC"/>
    <w:rsid w:val="00A429BE"/>
    <w:rsid w:val="00A4671C"/>
    <w:rsid w:val="00A46957"/>
    <w:rsid w:val="00A46C63"/>
    <w:rsid w:val="00A47CB3"/>
    <w:rsid w:val="00A52864"/>
    <w:rsid w:val="00A56BA6"/>
    <w:rsid w:val="00A56C31"/>
    <w:rsid w:val="00A65C2C"/>
    <w:rsid w:val="00A6610E"/>
    <w:rsid w:val="00A70CAC"/>
    <w:rsid w:val="00A71756"/>
    <w:rsid w:val="00A71AA4"/>
    <w:rsid w:val="00A71E7B"/>
    <w:rsid w:val="00A75627"/>
    <w:rsid w:val="00A77BC5"/>
    <w:rsid w:val="00A80B9D"/>
    <w:rsid w:val="00A83C45"/>
    <w:rsid w:val="00A84AB9"/>
    <w:rsid w:val="00A926E3"/>
    <w:rsid w:val="00A97924"/>
    <w:rsid w:val="00AA020B"/>
    <w:rsid w:val="00AA0BE9"/>
    <w:rsid w:val="00AA1ECF"/>
    <w:rsid w:val="00AA2261"/>
    <w:rsid w:val="00AA5787"/>
    <w:rsid w:val="00AA78E4"/>
    <w:rsid w:val="00AA7A81"/>
    <w:rsid w:val="00AA7D73"/>
    <w:rsid w:val="00AB18C8"/>
    <w:rsid w:val="00AB53AA"/>
    <w:rsid w:val="00AB777A"/>
    <w:rsid w:val="00AC0575"/>
    <w:rsid w:val="00AC1858"/>
    <w:rsid w:val="00AC1A6E"/>
    <w:rsid w:val="00AC24C0"/>
    <w:rsid w:val="00AC366E"/>
    <w:rsid w:val="00AC3FB6"/>
    <w:rsid w:val="00AC4221"/>
    <w:rsid w:val="00AC5587"/>
    <w:rsid w:val="00AC5A88"/>
    <w:rsid w:val="00AC6BF0"/>
    <w:rsid w:val="00AC70F2"/>
    <w:rsid w:val="00AD081E"/>
    <w:rsid w:val="00AD2A2B"/>
    <w:rsid w:val="00AD39B3"/>
    <w:rsid w:val="00AD46F4"/>
    <w:rsid w:val="00AD5272"/>
    <w:rsid w:val="00AE26A3"/>
    <w:rsid w:val="00AE724D"/>
    <w:rsid w:val="00AF0FB5"/>
    <w:rsid w:val="00AF22FB"/>
    <w:rsid w:val="00AF4997"/>
    <w:rsid w:val="00AF5A16"/>
    <w:rsid w:val="00AF5E4E"/>
    <w:rsid w:val="00AF7CB5"/>
    <w:rsid w:val="00B002D9"/>
    <w:rsid w:val="00B0053F"/>
    <w:rsid w:val="00B017AE"/>
    <w:rsid w:val="00B01D64"/>
    <w:rsid w:val="00B0200F"/>
    <w:rsid w:val="00B021D8"/>
    <w:rsid w:val="00B109FF"/>
    <w:rsid w:val="00B12593"/>
    <w:rsid w:val="00B13CFA"/>
    <w:rsid w:val="00B165CD"/>
    <w:rsid w:val="00B22301"/>
    <w:rsid w:val="00B26AE6"/>
    <w:rsid w:val="00B27D9D"/>
    <w:rsid w:val="00B3153E"/>
    <w:rsid w:val="00B32D72"/>
    <w:rsid w:val="00B334DD"/>
    <w:rsid w:val="00B337A2"/>
    <w:rsid w:val="00B33CCE"/>
    <w:rsid w:val="00B3522B"/>
    <w:rsid w:val="00B3549E"/>
    <w:rsid w:val="00B3606C"/>
    <w:rsid w:val="00B36082"/>
    <w:rsid w:val="00B3649C"/>
    <w:rsid w:val="00B368F8"/>
    <w:rsid w:val="00B41334"/>
    <w:rsid w:val="00B438E2"/>
    <w:rsid w:val="00B456E6"/>
    <w:rsid w:val="00B473C8"/>
    <w:rsid w:val="00B47ACB"/>
    <w:rsid w:val="00B5051E"/>
    <w:rsid w:val="00B51AD2"/>
    <w:rsid w:val="00B57CEE"/>
    <w:rsid w:val="00B63912"/>
    <w:rsid w:val="00B66593"/>
    <w:rsid w:val="00B7150B"/>
    <w:rsid w:val="00B727A4"/>
    <w:rsid w:val="00B74C30"/>
    <w:rsid w:val="00B76C23"/>
    <w:rsid w:val="00B81B95"/>
    <w:rsid w:val="00B84D09"/>
    <w:rsid w:val="00B86CA9"/>
    <w:rsid w:val="00B9493F"/>
    <w:rsid w:val="00B95E5F"/>
    <w:rsid w:val="00B970AA"/>
    <w:rsid w:val="00B97CC5"/>
    <w:rsid w:val="00BA25E4"/>
    <w:rsid w:val="00BA2C27"/>
    <w:rsid w:val="00BA4657"/>
    <w:rsid w:val="00BA6E88"/>
    <w:rsid w:val="00BA7A44"/>
    <w:rsid w:val="00BB0194"/>
    <w:rsid w:val="00BB1DE1"/>
    <w:rsid w:val="00BB5060"/>
    <w:rsid w:val="00BB6DA0"/>
    <w:rsid w:val="00BC240E"/>
    <w:rsid w:val="00BC5137"/>
    <w:rsid w:val="00BC61D4"/>
    <w:rsid w:val="00BD298B"/>
    <w:rsid w:val="00BD5AE9"/>
    <w:rsid w:val="00BD6239"/>
    <w:rsid w:val="00BE5682"/>
    <w:rsid w:val="00BE7829"/>
    <w:rsid w:val="00BF0926"/>
    <w:rsid w:val="00BF4470"/>
    <w:rsid w:val="00BF6B8B"/>
    <w:rsid w:val="00C009A4"/>
    <w:rsid w:val="00C03193"/>
    <w:rsid w:val="00C0472D"/>
    <w:rsid w:val="00C06968"/>
    <w:rsid w:val="00C06B46"/>
    <w:rsid w:val="00C105B4"/>
    <w:rsid w:val="00C122A6"/>
    <w:rsid w:val="00C150E8"/>
    <w:rsid w:val="00C155D3"/>
    <w:rsid w:val="00C16126"/>
    <w:rsid w:val="00C169F8"/>
    <w:rsid w:val="00C174CD"/>
    <w:rsid w:val="00C175DE"/>
    <w:rsid w:val="00C21455"/>
    <w:rsid w:val="00C23202"/>
    <w:rsid w:val="00C23F21"/>
    <w:rsid w:val="00C24470"/>
    <w:rsid w:val="00C26094"/>
    <w:rsid w:val="00C26496"/>
    <w:rsid w:val="00C26AF5"/>
    <w:rsid w:val="00C2723C"/>
    <w:rsid w:val="00C33C6D"/>
    <w:rsid w:val="00C33EE1"/>
    <w:rsid w:val="00C36496"/>
    <w:rsid w:val="00C406C5"/>
    <w:rsid w:val="00C40834"/>
    <w:rsid w:val="00C44613"/>
    <w:rsid w:val="00C446D0"/>
    <w:rsid w:val="00C44916"/>
    <w:rsid w:val="00C46A9A"/>
    <w:rsid w:val="00C52C72"/>
    <w:rsid w:val="00C53919"/>
    <w:rsid w:val="00C5482B"/>
    <w:rsid w:val="00C60F1C"/>
    <w:rsid w:val="00C628B5"/>
    <w:rsid w:val="00C66FBD"/>
    <w:rsid w:val="00C71611"/>
    <w:rsid w:val="00C71D0C"/>
    <w:rsid w:val="00C71E00"/>
    <w:rsid w:val="00C72B59"/>
    <w:rsid w:val="00C751AD"/>
    <w:rsid w:val="00C75E14"/>
    <w:rsid w:val="00C76122"/>
    <w:rsid w:val="00C80B71"/>
    <w:rsid w:val="00C838A6"/>
    <w:rsid w:val="00C83EBA"/>
    <w:rsid w:val="00C847A5"/>
    <w:rsid w:val="00C86277"/>
    <w:rsid w:val="00C922BE"/>
    <w:rsid w:val="00C92BA6"/>
    <w:rsid w:val="00C94326"/>
    <w:rsid w:val="00C95A15"/>
    <w:rsid w:val="00C9641F"/>
    <w:rsid w:val="00CA43AE"/>
    <w:rsid w:val="00CA5368"/>
    <w:rsid w:val="00CA69E3"/>
    <w:rsid w:val="00CA6F03"/>
    <w:rsid w:val="00CB0E3D"/>
    <w:rsid w:val="00CB1075"/>
    <w:rsid w:val="00CB24A5"/>
    <w:rsid w:val="00CB354A"/>
    <w:rsid w:val="00CB41B3"/>
    <w:rsid w:val="00CB443A"/>
    <w:rsid w:val="00CB4E30"/>
    <w:rsid w:val="00CB5F96"/>
    <w:rsid w:val="00CC1647"/>
    <w:rsid w:val="00CC2DFF"/>
    <w:rsid w:val="00CC5D3E"/>
    <w:rsid w:val="00CC6F16"/>
    <w:rsid w:val="00CD05C5"/>
    <w:rsid w:val="00CD1588"/>
    <w:rsid w:val="00CD21E6"/>
    <w:rsid w:val="00CD2749"/>
    <w:rsid w:val="00CD2920"/>
    <w:rsid w:val="00CD5853"/>
    <w:rsid w:val="00CD5C5F"/>
    <w:rsid w:val="00CE553E"/>
    <w:rsid w:val="00CE6837"/>
    <w:rsid w:val="00CE7A89"/>
    <w:rsid w:val="00CF50FD"/>
    <w:rsid w:val="00D02ABE"/>
    <w:rsid w:val="00D0557D"/>
    <w:rsid w:val="00D07770"/>
    <w:rsid w:val="00D1039C"/>
    <w:rsid w:val="00D111D2"/>
    <w:rsid w:val="00D11E0E"/>
    <w:rsid w:val="00D12026"/>
    <w:rsid w:val="00D212CC"/>
    <w:rsid w:val="00D226B9"/>
    <w:rsid w:val="00D2343D"/>
    <w:rsid w:val="00D26817"/>
    <w:rsid w:val="00D30367"/>
    <w:rsid w:val="00D349AF"/>
    <w:rsid w:val="00D360A3"/>
    <w:rsid w:val="00D43945"/>
    <w:rsid w:val="00D455BE"/>
    <w:rsid w:val="00D4652D"/>
    <w:rsid w:val="00D46838"/>
    <w:rsid w:val="00D4763E"/>
    <w:rsid w:val="00D50D84"/>
    <w:rsid w:val="00D52DBA"/>
    <w:rsid w:val="00D55EFF"/>
    <w:rsid w:val="00D56106"/>
    <w:rsid w:val="00D63171"/>
    <w:rsid w:val="00D65BDC"/>
    <w:rsid w:val="00D67F3C"/>
    <w:rsid w:val="00D70713"/>
    <w:rsid w:val="00D74BEF"/>
    <w:rsid w:val="00D76B90"/>
    <w:rsid w:val="00D77623"/>
    <w:rsid w:val="00D77FF5"/>
    <w:rsid w:val="00D802AE"/>
    <w:rsid w:val="00D80B63"/>
    <w:rsid w:val="00D827B5"/>
    <w:rsid w:val="00D84D4C"/>
    <w:rsid w:val="00D84DCF"/>
    <w:rsid w:val="00D93279"/>
    <w:rsid w:val="00D94BF9"/>
    <w:rsid w:val="00D9624A"/>
    <w:rsid w:val="00DA1273"/>
    <w:rsid w:val="00DA1996"/>
    <w:rsid w:val="00DA2CC6"/>
    <w:rsid w:val="00DA574B"/>
    <w:rsid w:val="00DB0C85"/>
    <w:rsid w:val="00DB2BA8"/>
    <w:rsid w:val="00DB3236"/>
    <w:rsid w:val="00DB366D"/>
    <w:rsid w:val="00DB5282"/>
    <w:rsid w:val="00DB62CA"/>
    <w:rsid w:val="00DB695D"/>
    <w:rsid w:val="00DB78D8"/>
    <w:rsid w:val="00DC0602"/>
    <w:rsid w:val="00DC14C0"/>
    <w:rsid w:val="00DC215E"/>
    <w:rsid w:val="00DC2911"/>
    <w:rsid w:val="00DC3549"/>
    <w:rsid w:val="00DC4774"/>
    <w:rsid w:val="00DC6780"/>
    <w:rsid w:val="00DC7BCF"/>
    <w:rsid w:val="00DD3E1C"/>
    <w:rsid w:val="00DD3FF3"/>
    <w:rsid w:val="00DD4A34"/>
    <w:rsid w:val="00DE0ACB"/>
    <w:rsid w:val="00DE241F"/>
    <w:rsid w:val="00DE3457"/>
    <w:rsid w:val="00DE6299"/>
    <w:rsid w:val="00DE6A4D"/>
    <w:rsid w:val="00DE748D"/>
    <w:rsid w:val="00DF0543"/>
    <w:rsid w:val="00DF0A2E"/>
    <w:rsid w:val="00DF4012"/>
    <w:rsid w:val="00DF47CE"/>
    <w:rsid w:val="00DF4B9B"/>
    <w:rsid w:val="00DF760D"/>
    <w:rsid w:val="00E02CD7"/>
    <w:rsid w:val="00E0717F"/>
    <w:rsid w:val="00E07C22"/>
    <w:rsid w:val="00E11CE1"/>
    <w:rsid w:val="00E13FC7"/>
    <w:rsid w:val="00E15774"/>
    <w:rsid w:val="00E1675B"/>
    <w:rsid w:val="00E1681D"/>
    <w:rsid w:val="00E243CA"/>
    <w:rsid w:val="00E26CF7"/>
    <w:rsid w:val="00E26FE3"/>
    <w:rsid w:val="00E27F3D"/>
    <w:rsid w:val="00E320DF"/>
    <w:rsid w:val="00E32639"/>
    <w:rsid w:val="00E34DD5"/>
    <w:rsid w:val="00E34FFF"/>
    <w:rsid w:val="00E358D9"/>
    <w:rsid w:val="00E3749C"/>
    <w:rsid w:val="00E37F4D"/>
    <w:rsid w:val="00E417AE"/>
    <w:rsid w:val="00E4448C"/>
    <w:rsid w:val="00E45DC4"/>
    <w:rsid w:val="00E51F03"/>
    <w:rsid w:val="00E52AF8"/>
    <w:rsid w:val="00E53570"/>
    <w:rsid w:val="00E550BC"/>
    <w:rsid w:val="00E573A4"/>
    <w:rsid w:val="00E601EB"/>
    <w:rsid w:val="00E61774"/>
    <w:rsid w:val="00E64EAB"/>
    <w:rsid w:val="00E66EAC"/>
    <w:rsid w:val="00E714E7"/>
    <w:rsid w:val="00E71679"/>
    <w:rsid w:val="00E719B7"/>
    <w:rsid w:val="00E71C38"/>
    <w:rsid w:val="00E71E95"/>
    <w:rsid w:val="00E75904"/>
    <w:rsid w:val="00E769E6"/>
    <w:rsid w:val="00E773DC"/>
    <w:rsid w:val="00E77BED"/>
    <w:rsid w:val="00E8058A"/>
    <w:rsid w:val="00E85E64"/>
    <w:rsid w:val="00E87984"/>
    <w:rsid w:val="00E879A1"/>
    <w:rsid w:val="00E92028"/>
    <w:rsid w:val="00EA08F9"/>
    <w:rsid w:val="00EA43E3"/>
    <w:rsid w:val="00EA4736"/>
    <w:rsid w:val="00EA4FEA"/>
    <w:rsid w:val="00EA6322"/>
    <w:rsid w:val="00EA6A4C"/>
    <w:rsid w:val="00EA7C92"/>
    <w:rsid w:val="00EB2709"/>
    <w:rsid w:val="00EB3803"/>
    <w:rsid w:val="00EB404B"/>
    <w:rsid w:val="00EB7FFE"/>
    <w:rsid w:val="00EC05D8"/>
    <w:rsid w:val="00EC06D6"/>
    <w:rsid w:val="00EC0E8A"/>
    <w:rsid w:val="00EC13E5"/>
    <w:rsid w:val="00EC17F1"/>
    <w:rsid w:val="00EC1A62"/>
    <w:rsid w:val="00EC507B"/>
    <w:rsid w:val="00EC6308"/>
    <w:rsid w:val="00EC6C2E"/>
    <w:rsid w:val="00EC71C2"/>
    <w:rsid w:val="00EC79EA"/>
    <w:rsid w:val="00ED02CE"/>
    <w:rsid w:val="00ED0368"/>
    <w:rsid w:val="00ED04BF"/>
    <w:rsid w:val="00ED0B5A"/>
    <w:rsid w:val="00ED0EF5"/>
    <w:rsid w:val="00ED74D0"/>
    <w:rsid w:val="00EE0334"/>
    <w:rsid w:val="00EE1088"/>
    <w:rsid w:val="00EE203C"/>
    <w:rsid w:val="00EE24D2"/>
    <w:rsid w:val="00EE42C3"/>
    <w:rsid w:val="00EE53B4"/>
    <w:rsid w:val="00EE5D50"/>
    <w:rsid w:val="00EE5F02"/>
    <w:rsid w:val="00EF19F9"/>
    <w:rsid w:val="00EF2D7D"/>
    <w:rsid w:val="00EF4865"/>
    <w:rsid w:val="00EF74D5"/>
    <w:rsid w:val="00F00732"/>
    <w:rsid w:val="00F03911"/>
    <w:rsid w:val="00F0460C"/>
    <w:rsid w:val="00F06287"/>
    <w:rsid w:val="00F07395"/>
    <w:rsid w:val="00F100FA"/>
    <w:rsid w:val="00F16F2F"/>
    <w:rsid w:val="00F17D89"/>
    <w:rsid w:val="00F26350"/>
    <w:rsid w:val="00F30E04"/>
    <w:rsid w:val="00F31A52"/>
    <w:rsid w:val="00F34D25"/>
    <w:rsid w:val="00F40FF2"/>
    <w:rsid w:val="00F4300E"/>
    <w:rsid w:val="00F442E9"/>
    <w:rsid w:val="00F46F24"/>
    <w:rsid w:val="00F56880"/>
    <w:rsid w:val="00F57F0F"/>
    <w:rsid w:val="00F623F2"/>
    <w:rsid w:val="00F64E67"/>
    <w:rsid w:val="00F70814"/>
    <w:rsid w:val="00F73430"/>
    <w:rsid w:val="00F7353A"/>
    <w:rsid w:val="00F75D2D"/>
    <w:rsid w:val="00F775C2"/>
    <w:rsid w:val="00F80B18"/>
    <w:rsid w:val="00F80C35"/>
    <w:rsid w:val="00F81A9B"/>
    <w:rsid w:val="00F866C8"/>
    <w:rsid w:val="00F869A7"/>
    <w:rsid w:val="00F87903"/>
    <w:rsid w:val="00F908B2"/>
    <w:rsid w:val="00F912BD"/>
    <w:rsid w:val="00F91693"/>
    <w:rsid w:val="00F94219"/>
    <w:rsid w:val="00F951C3"/>
    <w:rsid w:val="00FA16F2"/>
    <w:rsid w:val="00FA26B0"/>
    <w:rsid w:val="00FA4BD3"/>
    <w:rsid w:val="00FA5AC8"/>
    <w:rsid w:val="00FB1FD7"/>
    <w:rsid w:val="00FB2EAE"/>
    <w:rsid w:val="00FB36BE"/>
    <w:rsid w:val="00FB382F"/>
    <w:rsid w:val="00FB444A"/>
    <w:rsid w:val="00FC2C85"/>
    <w:rsid w:val="00FC36E1"/>
    <w:rsid w:val="00FC5383"/>
    <w:rsid w:val="00FD1484"/>
    <w:rsid w:val="00FD3174"/>
    <w:rsid w:val="00FD5559"/>
    <w:rsid w:val="00FD7E48"/>
    <w:rsid w:val="00FE2641"/>
    <w:rsid w:val="00FE4FAF"/>
    <w:rsid w:val="00FF0CEB"/>
    <w:rsid w:val="00FF2113"/>
    <w:rsid w:val="00FF3CF3"/>
    <w:rsid w:val="00FF628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5D3E"/>
    <w:rPr>
      <w:rFonts w:ascii="Tahoma" w:hAnsi="Tahoma" w:cs="Tahoma"/>
      <w:sz w:val="16"/>
      <w:szCs w:val="16"/>
    </w:rPr>
  </w:style>
  <w:style w:type="character" w:styleId="a5">
    <w:name w:val="Hyperlink"/>
    <w:rsid w:val="0087624B"/>
    <w:rPr>
      <w:color w:val="0000FF"/>
      <w:u w:val="single"/>
    </w:rPr>
  </w:style>
  <w:style w:type="paragraph" w:customStyle="1" w:styleId="a6">
    <w:basedOn w:val="a"/>
    <w:rsid w:val="000030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C847A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6643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DB78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628B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771FEE"/>
    <w:pPr>
      <w:spacing w:after="120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71FEE"/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Основной текст_"/>
    <w:basedOn w:val="a0"/>
    <w:link w:val="16"/>
    <w:rsid w:val="00E71E95"/>
    <w:rPr>
      <w:shd w:val="clear" w:color="auto" w:fill="FFFFFF"/>
    </w:rPr>
  </w:style>
  <w:style w:type="paragraph" w:customStyle="1" w:styleId="16">
    <w:name w:val="Основной текст16"/>
    <w:basedOn w:val="a"/>
    <w:link w:val="ad"/>
    <w:rsid w:val="00E71E95"/>
    <w:pPr>
      <w:widowControl w:val="0"/>
      <w:shd w:val="clear" w:color="auto" w:fill="FFFFFF"/>
      <w:spacing w:line="254" w:lineRule="exact"/>
      <w:ind w:hanging="72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5D3E"/>
    <w:rPr>
      <w:rFonts w:ascii="Tahoma" w:hAnsi="Tahoma" w:cs="Tahoma"/>
      <w:sz w:val="16"/>
      <w:szCs w:val="16"/>
    </w:rPr>
  </w:style>
  <w:style w:type="character" w:styleId="a5">
    <w:name w:val="Hyperlink"/>
    <w:rsid w:val="0087624B"/>
    <w:rPr>
      <w:color w:val="0000FF"/>
      <w:u w:val="single"/>
    </w:rPr>
  </w:style>
  <w:style w:type="paragraph" w:customStyle="1" w:styleId="a6">
    <w:basedOn w:val="a"/>
    <w:rsid w:val="000030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C847A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6643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DB78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628B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771FEE"/>
    <w:pPr>
      <w:spacing w:after="120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71FEE"/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Основной текст_"/>
    <w:basedOn w:val="a0"/>
    <w:link w:val="16"/>
    <w:rsid w:val="00E71E95"/>
    <w:rPr>
      <w:shd w:val="clear" w:color="auto" w:fill="FFFFFF"/>
    </w:rPr>
  </w:style>
  <w:style w:type="paragraph" w:customStyle="1" w:styleId="16">
    <w:name w:val="Основной текст16"/>
    <w:basedOn w:val="a"/>
    <w:link w:val="ad"/>
    <w:rsid w:val="00E71E95"/>
    <w:pPr>
      <w:widowControl w:val="0"/>
      <w:shd w:val="clear" w:color="auto" w:fill="FFFFFF"/>
      <w:spacing w:line="254" w:lineRule="exact"/>
      <w:ind w:hanging="72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0C46-8A6C-410D-B167-E9BD207A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9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1</Company>
  <LinksUpToDate>false</LinksUpToDate>
  <CharactersWithSpaces>19420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mailto:zhik@zhik-chelny.ru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1</dc:creator>
  <cp:lastModifiedBy>Малова Светлана Анатольевна</cp:lastModifiedBy>
  <cp:revision>222</cp:revision>
  <cp:lastPrinted>2016-07-27T13:17:00Z</cp:lastPrinted>
  <dcterms:created xsi:type="dcterms:W3CDTF">2014-03-03T12:54:00Z</dcterms:created>
  <dcterms:modified xsi:type="dcterms:W3CDTF">2016-12-28T14:11:00Z</dcterms:modified>
</cp:coreProperties>
</file>